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8E49C9" w:rsidRDefault="00502664" w:rsidP="00502664">
      <w:pPr>
        <w:jc w:val="center"/>
        <w:rPr>
          <w:szCs w:val="24"/>
        </w:rPr>
      </w:pPr>
      <w:r w:rsidRPr="008E49C9">
        <w:rPr>
          <w:szCs w:val="24"/>
        </w:rPr>
        <w:t>ЗАКЛЮЧЕНИЕ КВАЛИФИКАЦИОННОЙ КОМИССИИ</w:t>
      </w:r>
    </w:p>
    <w:p w:rsidR="00502664" w:rsidRPr="008E49C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E49C9">
        <w:rPr>
          <w:b w:val="0"/>
          <w:sz w:val="24"/>
          <w:szCs w:val="24"/>
        </w:rPr>
        <w:t>АДВОКАТСКОЙ ПАЛАТЫ МОСКОВСКОЙ ОБЛАСТИ</w:t>
      </w:r>
    </w:p>
    <w:p w:rsidR="00502664" w:rsidRPr="008E49C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E49C9">
        <w:rPr>
          <w:b w:val="0"/>
          <w:sz w:val="24"/>
          <w:szCs w:val="24"/>
        </w:rPr>
        <w:t xml:space="preserve">по дисциплинарному производству № </w:t>
      </w:r>
      <w:r w:rsidR="0079110C" w:rsidRPr="008E49C9">
        <w:rPr>
          <w:b w:val="0"/>
          <w:sz w:val="24"/>
          <w:szCs w:val="24"/>
        </w:rPr>
        <w:t>15</w:t>
      </w:r>
      <w:r w:rsidR="004E3789" w:rsidRPr="008E49C9">
        <w:rPr>
          <w:b w:val="0"/>
          <w:sz w:val="24"/>
          <w:szCs w:val="24"/>
        </w:rPr>
        <w:t>-10</w:t>
      </w:r>
      <w:r w:rsidRPr="008E49C9">
        <w:rPr>
          <w:b w:val="0"/>
          <w:sz w:val="24"/>
          <w:szCs w:val="24"/>
        </w:rPr>
        <w:t>/21</w:t>
      </w:r>
    </w:p>
    <w:p w:rsidR="00502664" w:rsidRPr="008E49C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E49C9">
        <w:rPr>
          <w:b w:val="0"/>
          <w:sz w:val="24"/>
          <w:szCs w:val="24"/>
        </w:rPr>
        <w:t>в отношении адвоката</w:t>
      </w:r>
    </w:p>
    <w:p w:rsidR="00502664" w:rsidRPr="008E49C9" w:rsidRDefault="0064524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Г.Ю.Ф.</w:t>
      </w:r>
    </w:p>
    <w:p w:rsidR="00502664" w:rsidRPr="008E49C9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E49C9" w:rsidRDefault="00502664" w:rsidP="00502664">
      <w:pPr>
        <w:tabs>
          <w:tab w:val="left" w:pos="3828"/>
        </w:tabs>
        <w:jc w:val="both"/>
        <w:rPr>
          <w:szCs w:val="24"/>
        </w:rPr>
      </w:pPr>
      <w:r w:rsidRPr="008E49C9">
        <w:rPr>
          <w:szCs w:val="24"/>
        </w:rPr>
        <w:t>г. Москва</w:t>
      </w:r>
      <w:r w:rsidRPr="008E49C9">
        <w:rPr>
          <w:szCs w:val="24"/>
        </w:rPr>
        <w:tab/>
      </w:r>
      <w:r w:rsidRPr="008E49C9">
        <w:rPr>
          <w:szCs w:val="24"/>
        </w:rPr>
        <w:tab/>
      </w:r>
      <w:r w:rsidRPr="008E49C9">
        <w:rPr>
          <w:szCs w:val="24"/>
        </w:rPr>
        <w:tab/>
      </w:r>
      <w:r w:rsidRPr="008E49C9">
        <w:rPr>
          <w:szCs w:val="24"/>
        </w:rPr>
        <w:tab/>
      </w:r>
      <w:r w:rsidRPr="008E49C9">
        <w:rPr>
          <w:szCs w:val="24"/>
        </w:rPr>
        <w:tab/>
      </w:r>
      <w:r w:rsidRPr="008E49C9">
        <w:rPr>
          <w:szCs w:val="24"/>
        </w:rPr>
        <w:tab/>
      </w:r>
      <w:r w:rsidR="00107ADD" w:rsidRPr="008E49C9">
        <w:rPr>
          <w:szCs w:val="24"/>
        </w:rPr>
        <w:t>25 января 2022</w:t>
      </w:r>
      <w:r w:rsidRPr="008E49C9">
        <w:rPr>
          <w:szCs w:val="24"/>
        </w:rPr>
        <w:t xml:space="preserve"> года</w:t>
      </w:r>
    </w:p>
    <w:p w:rsidR="00107ADD" w:rsidRPr="008E49C9" w:rsidRDefault="00107ADD" w:rsidP="00502664">
      <w:pPr>
        <w:tabs>
          <w:tab w:val="left" w:pos="3828"/>
        </w:tabs>
        <w:jc w:val="both"/>
        <w:rPr>
          <w:szCs w:val="24"/>
        </w:rPr>
      </w:pPr>
    </w:p>
    <w:p w:rsidR="00502664" w:rsidRDefault="00107ADD" w:rsidP="00107ADD">
      <w:pPr>
        <w:tabs>
          <w:tab w:val="left" w:pos="709"/>
        </w:tabs>
        <w:jc w:val="both"/>
        <w:rPr>
          <w:szCs w:val="24"/>
        </w:rPr>
      </w:pPr>
      <w:r w:rsidRPr="008E49C9">
        <w:rPr>
          <w:szCs w:val="24"/>
        </w:rPr>
        <w:tab/>
      </w:r>
      <w:r w:rsidR="00502664" w:rsidRPr="008E49C9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:rsidR="006D30DA" w:rsidRPr="00FF67D8" w:rsidRDefault="006D30DA" w:rsidP="006D30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Председателя Комиссии Абрамовича М.А.</w:t>
      </w:r>
    </w:p>
    <w:p w:rsidR="006D30DA" w:rsidRPr="00FF67D8" w:rsidRDefault="006D30DA" w:rsidP="006D30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F67D8">
        <w:rPr>
          <w:color w:val="auto"/>
        </w:rPr>
        <w:t>Бабаянц</w:t>
      </w:r>
      <w:proofErr w:type="spellEnd"/>
      <w:r w:rsidRPr="00FF67D8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</w:t>
      </w:r>
      <w:r w:rsidRPr="00FF67D8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:rsidR="006D30DA" w:rsidRPr="0032770E" w:rsidRDefault="006D30DA" w:rsidP="006D30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Архангельского М.В.,</w:t>
      </w:r>
    </w:p>
    <w:p w:rsidR="006D30DA" w:rsidRPr="009E5B2A" w:rsidRDefault="006D30DA" w:rsidP="006D30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770E">
        <w:rPr>
          <w:color w:val="auto"/>
        </w:rPr>
        <w:t>при секретаре, члене Комиссии, Никифорове А.В.,</w:t>
      </w:r>
    </w:p>
    <w:p w:rsidR="00502664" w:rsidRPr="008E49C9" w:rsidRDefault="00502664" w:rsidP="00107ADD">
      <w:pPr>
        <w:pStyle w:val="a7"/>
        <w:tabs>
          <w:tab w:val="left" w:pos="709"/>
        </w:tabs>
        <w:ind w:firstLine="0"/>
        <w:rPr>
          <w:sz w:val="24"/>
          <w:szCs w:val="24"/>
        </w:rPr>
      </w:pPr>
      <w:r w:rsidRPr="008E49C9">
        <w:rPr>
          <w:sz w:val="24"/>
          <w:szCs w:val="24"/>
        </w:rPr>
        <w:t>рассмотрев в закрытом з</w:t>
      </w:r>
      <w:r w:rsidR="00BD2333">
        <w:rPr>
          <w:sz w:val="24"/>
          <w:szCs w:val="24"/>
        </w:rPr>
        <w:t>аседании с использованием видеоконференц</w:t>
      </w:r>
      <w:r w:rsidRPr="008E49C9">
        <w:rPr>
          <w:sz w:val="24"/>
          <w:szCs w:val="24"/>
        </w:rPr>
        <w:t xml:space="preserve">связи дисциплинарное производство, возбужденное распоряжением президента АПМО от </w:t>
      </w:r>
      <w:r w:rsidR="0079110C" w:rsidRPr="008E49C9">
        <w:rPr>
          <w:sz w:val="24"/>
          <w:szCs w:val="24"/>
        </w:rPr>
        <w:t>28.09</w:t>
      </w:r>
      <w:r w:rsidRPr="008E49C9">
        <w:rPr>
          <w:sz w:val="24"/>
          <w:szCs w:val="24"/>
        </w:rPr>
        <w:t xml:space="preserve">.2021г. по </w:t>
      </w:r>
      <w:r w:rsidR="0079110C" w:rsidRPr="008E49C9">
        <w:rPr>
          <w:sz w:val="24"/>
          <w:szCs w:val="24"/>
        </w:rPr>
        <w:t>обращению</w:t>
      </w:r>
      <w:r w:rsidR="00BD2333">
        <w:rPr>
          <w:sz w:val="24"/>
          <w:szCs w:val="24"/>
        </w:rPr>
        <w:t xml:space="preserve"> </w:t>
      </w:r>
      <w:r w:rsidR="0079110C" w:rsidRPr="008E49C9">
        <w:rPr>
          <w:sz w:val="24"/>
          <w:szCs w:val="24"/>
        </w:rPr>
        <w:t>судьи Ленинс</w:t>
      </w:r>
      <w:r w:rsidR="00BD2333">
        <w:rPr>
          <w:sz w:val="24"/>
          <w:szCs w:val="24"/>
        </w:rPr>
        <w:t xml:space="preserve">кого районного суда </w:t>
      </w:r>
      <w:proofErr w:type="spellStart"/>
      <w:r w:rsidR="00BD2333">
        <w:rPr>
          <w:sz w:val="24"/>
          <w:szCs w:val="24"/>
        </w:rPr>
        <w:t>г</w:t>
      </w:r>
      <w:proofErr w:type="gramStart"/>
      <w:r w:rsidR="00BD2333">
        <w:rPr>
          <w:sz w:val="24"/>
          <w:szCs w:val="24"/>
        </w:rPr>
        <w:t>.Е</w:t>
      </w:r>
      <w:proofErr w:type="gramEnd"/>
      <w:r w:rsidR="00BD2333">
        <w:rPr>
          <w:sz w:val="24"/>
          <w:szCs w:val="24"/>
        </w:rPr>
        <w:t>катеринбурга</w:t>
      </w:r>
      <w:proofErr w:type="spellEnd"/>
      <w:r w:rsidR="00BD2333">
        <w:rPr>
          <w:sz w:val="24"/>
          <w:szCs w:val="24"/>
        </w:rPr>
        <w:t xml:space="preserve"> Т.С.</w:t>
      </w:r>
      <w:r w:rsidR="0064524F">
        <w:rPr>
          <w:sz w:val="24"/>
          <w:szCs w:val="24"/>
        </w:rPr>
        <w:t>Ч.</w:t>
      </w:r>
      <w:r w:rsidRPr="008E49C9">
        <w:rPr>
          <w:sz w:val="24"/>
          <w:szCs w:val="24"/>
        </w:rPr>
        <w:t xml:space="preserve"> в отношении адвоката </w:t>
      </w:r>
      <w:r w:rsidR="0064524F">
        <w:rPr>
          <w:sz w:val="24"/>
          <w:szCs w:val="24"/>
        </w:rPr>
        <w:t>Г.</w:t>
      </w:r>
      <w:r w:rsidR="0079110C" w:rsidRPr="008E49C9">
        <w:rPr>
          <w:sz w:val="24"/>
          <w:szCs w:val="24"/>
        </w:rPr>
        <w:t>Ю.Ф</w:t>
      </w:r>
      <w:r w:rsidR="0064524F">
        <w:rPr>
          <w:sz w:val="24"/>
          <w:szCs w:val="24"/>
        </w:rPr>
        <w:t>.,</w:t>
      </w:r>
    </w:p>
    <w:p w:rsidR="00CE4839" w:rsidRPr="008E49C9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:rsidR="00CE4839" w:rsidRPr="008E49C9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8E49C9">
        <w:rPr>
          <w:b/>
          <w:szCs w:val="24"/>
        </w:rPr>
        <w:t>У С Т А Н О В И Л А:</w:t>
      </w:r>
    </w:p>
    <w:p w:rsidR="003070CE" w:rsidRPr="008E49C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81350" w:rsidRPr="008E49C9" w:rsidRDefault="003070CE" w:rsidP="00D8574C">
      <w:pPr>
        <w:jc w:val="both"/>
        <w:rPr>
          <w:szCs w:val="24"/>
        </w:rPr>
      </w:pPr>
      <w:r w:rsidRPr="008E49C9">
        <w:rPr>
          <w:szCs w:val="24"/>
        </w:rPr>
        <w:tab/>
      </w:r>
      <w:r w:rsidR="00573CDB" w:rsidRPr="008E49C9">
        <w:rPr>
          <w:szCs w:val="24"/>
        </w:rPr>
        <w:t>28</w:t>
      </w:r>
      <w:r w:rsidRPr="008E49C9">
        <w:rPr>
          <w:szCs w:val="24"/>
        </w:rPr>
        <w:t>.</w:t>
      </w:r>
      <w:r w:rsidR="007B20F8" w:rsidRPr="008E49C9">
        <w:rPr>
          <w:szCs w:val="24"/>
        </w:rPr>
        <w:t>0</w:t>
      </w:r>
      <w:r w:rsidR="00573CDB" w:rsidRPr="008E49C9">
        <w:rPr>
          <w:szCs w:val="24"/>
        </w:rPr>
        <w:t>9</w:t>
      </w:r>
      <w:r w:rsidRPr="008E49C9">
        <w:rPr>
          <w:szCs w:val="24"/>
        </w:rPr>
        <w:t>.202</w:t>
      </w:r>
      <w:r w:rsidR="007B20F8" w:rsidRPr="008E49C9">
        <w:rPr>
          <w:szCs w:val="24"/>
        </w:rPr>
        <w:t>1</w:t>
      </w:r>
      <w:r w:rsidRPr="008E49C9">
        <w:rPr>
          <w:szCs w:val="24"/>
        </w:rPr>
        <w:t xml:space="preserve"> г. в АПМО поступил</w:t>
      </w:r>
      <w:r w:rsidR="00573CDB" w:rsidRPr="008E49C9">
        <w:rPr>
          <w:szCs w:val="24"/>
        </w:rPr>
        <w:t>о обращение суд</w:t>
      </w:r>
      <w:r w:rsidR="00BD2333">
        <w:rPr>
          <w:szCs w:val="24"/>
        </w:rPr>
        <w:t xml:space="preserve">ьи Ленинского районного суда </w:t>
      </w:r>
      <w:proofErr w:type="spellStart"/>
      <w:r w:rsidR="00BD2333">
        <w:rPr>
          <w:szCs w:val="24"/>
        </w:rPr>
        <w:t>г</w:t>
      </w:r>
      <w:proofErr w:type="gramStart"/>
      <w:r w:rsidR="00BD2333">
        <w:rPr>
          <w:szCs w:val="24"/>
        </w:rPr>
        <w:t>.</w:t>
      </w:r>
      <w:r w:rsidR="00573CDB" w:rsidRPr="008E49C9">
        <w:rPr>
          <w:szCs w:val="24"/>
        </w:rPr>
        <w:t>Е</w:t>
      </w:r>
      <w:proofErr w:type="gramEnd"/>
      <w:r w:rsidR="00573CDB" w:rsidRPr="008E49C9">
        <w:rPr>
          <w:szCs w:val="24"/>
        </w:rPr>
        <w:t>катеринбурга</w:t>
      </w:r>
      <w:proofErr w:type="spellEnd"/>
      <w:r w:rsidR="00573CDB" w:rsidRPr="008E49C9">
        <w:rPr>
          <w:szCs w:val="24"/>
        </w:rPr>
        <w:t xml:space="preserve"> </w:t>
      </w:r>
      <w:r w:rsidR="0064524F">
        <w:rPr>
          <w:szCs w:val="24"/>
        </w:rPr>
        <w:t>Ч.</w:t>
      </w:r>
      <w:r w:rsidR="00D8574C" w:rsidRPr="008E49C9">
        <w:rPr>
          <w:szCs w:val="24"/>
        </w:rPr>
        <w:t xml:space="preserve">Т.С. </w:t>
      </w:r>
      <w:r w:rsidR="00887E25" w:rsidRPr="008E49C9">
        <w:rPr>
          <w:szCs w:val="24"/>
        </w:rPr>
        <w:t>в отношении адвоката</w:t>
      </w:r>
      <w:r w:rsidR="00BD2333">
        <w:rPr>
          <w:szCs w:val="24"/>
        </w:rPr>
        <w:t xml:space="preserve"> </w:t>
      </w:r>
      <w:r w:rsidR="0064524F">
        <w:rPr>
          <w:szCs w:val="24"/>
        </w:rPr>
        <w:t>Г.</w:t>
      </w:r>
      <w:r w:rsidR="00573CDB" w:rsidRPr="008E49C9">
        <w:rPr>
          <w:szCs w:val="24"/>
        </w:rPr>
        <w:t>Ю.Ф</w:t>
      </w:r>
      <w:r w:rsidR="00781350" w:rsidRPr="008E49C9">
        <w:rPr>
          <w:szCs w:val="24"/>
        </w:rPr>
        <w:t>.</w:t>
      </w:r>
      <w:r w:rsidR="00873AE1" w:rsidRPr="008E49C9">
        <w:rPr>
          <w:szCs w:val="24"/>
        </w:rPr>
        <w:t>,</w:t>
      </w:r>
      <w:r w:rsidR="00B24B50" w:rsidRPr="008E49C9">
        <w:rPr>
          <w:szCs w:val="24"/>
        </w:rPr>
        <w:t xml:space="preserve"> в которой </w:t>
      </w:r>
      <w:r w:rsidR="00BE0271" w:rsidRPr="008E49C9">
        <w:rPr>
          <w:szCs w:val="24"/>
        </w:rPr>
        <w:t xml:space="preserve">сообщается, что адвокат </w:t>
      </w:r>
      <w:r w:rsidR="00365706" w:rsidRPr="008E49C9">
        <w:rPr>
          <w:szCs w:val="24"/>
        </w:rPr>
        <w:t xml:space="preserve">осуществляет защиту </w:t>
      </w:r>
      <w:r w:rsidR="001C2A98">
        <w:rPr>
          <w:szCs w:val="24"/>
        </w:rPr>
        <w:t>Т.</w:t>
      </w:r>
      <w:r w:rsidR="00365706" w:rsidRPr="008E49C9">
        <w:rPr>
          <w:szCs w:val="24"/>
        </w:rPr>
        <w:t>И.Ю. по уголовному делу на основании соглашения.</w:t>
      </w:r>
      <w:r w:rsidR="00D8574C" w:rsidRPr="008E49C9">
        <w:rPr>
          <w:szCs w:val="24"/>
        </w:rPr>
        <w:t xml:space="preserve"> Согласно </w:t>
      </w:r>
      <w:r w:rsidR="00CD2E55" w:rsidRPr="008E49C9">
        <w:rPr>
          <w:szCs w:val="24"/>
        </w:rPr>
        <w:t>обращению судьи</w:t>
      </w:r>
      <w:r w:rsidR="000223C2" w:rsidRPr="008E49C9">
        <w:rPr>
          <w:szCs w:val="24"/>
        </w:rPr>
        <w:t>,</w:t>
      </w:r>
      <w:r w:rsidR="00BD2333">
        <w:rPr>
          <w:szCs w:val="24"/>
        </w:rPr>
        <w:t xml:space="preserve"> </w:t>
      </w:r>
      <w:r w:rsidR="00BE0271" w:rsidRPr="008E49C9">
        <w:rPr>
          <w:szCs w:val="24"/>
        </w:rPr>
        <w:t>адвокат ненадлежащим образом исполнял</w:t>
      </w:r>
      <w:r w:rsidR="009261FE">
        <w:rPr>
          <w:szCs w:val="24"/>
        </w:rPr>
        <w:t>а</w:t>
      </w:r>
      <w:r w:rsidR="00BE0271" w:rsidRPr="008E49C9">
        <w:rPr>
          <w:szCs w:val="24"/>
        </w:rPr>
        <w:t xml:space="preserve"> свои профессиональные обязанности, а именно: </w:t>
      </w:r>
      <w:r w:rsidR="00573CDB" w:rsidRPr="008E49C9">
        <w:rPr>
          <w:color w:val="auto"/>
          <w:szCs w:val="24"/>
          <w:lang w:eastAsia="ar-SA"/>
        </w:rPr>
        <w:t>будучи извещённой надлежащим образом,</w:t>
      </w:r>
      <w:r w:rsidR="00BD2333">
        <w:rPr>
          <w:color w:val="auto"/>
          <w:szCs w:val="24"/>
          <w:lang w:eastAsia="ar-SA"/>
        </w:rPr>
        <w:t xml:space="preserve"> </w:t>
      </w:r>
      <w:r w:rsidR="001C2A98">
        <w:rPr>
          <w:szCs w:val="24"/>
        </w:rPr>
        <w:t>Г.</w:t>
      </w:r>
      <w:r w:rsidR="00573CDB" w:rsidRPr="008E49C9">
        <w:rPr>
          <w:szCs w:val="24"/>
        </w:rPr>
        <w:t>Ю.Ф.</w:t>
      </w:r>
      <w:r w:rsidR="00573CDB" w:rsidRPr="008E49C9">
        <w:rPr>
          <w:color w:val="auto"/>
          <w:szCs w:val="24"/>
          <w:lang w:eastAsia="ar-SA"/>
        </w:rPr>
        <w:t xml:space="preserve"> не явилась в судебные заседания по рассмотрению ходатайства следователя о продлении меры пресечения </w:t>
      </w:r>
      <w:r w:rsidR="001C2A98">
        <w:rPr>
          <w:color w:val="auto"/>
          <w:szCs w:val="24"/>
          <w:lang w:eastAsia="ar-SA"/>
        </w:rPr>
        <w:t>Т.</w:t>
      </w:r>
      <w:r w:rsidR="00573CDB" w:rsidRPr="008E49C9">
        <w:rPr>
          <w:color w:val="auto"/>
          <w:szCs w:val="24"/>
          <w:lang w:eastAsia="ar-SA"/>
        </w:rPr>
        <w:t>И.Ю., назначенные на 11.08.</w:t>
      </w:r>
      <w:r w:rsidR="00963C0B">
        <w:rPr>
          <w:color w:val="auto"/>
          <w:szCs w:val="24"/>
          <w:lang w:eastAsia="ar-SA"/>
        </w:rPr>
        <w:t>2021г.</w:t>
      </w:r>
      <w:r w:rsidR="00573CDB" w:rsidRPr="008E49C9">
        <w:rPr>
          <w:color w:val="auto"/>
          <w:szCs w:val="24"/>
          <w:lang w:eastAsia="ar-SA"/>
        </w:rPr>
        <w:t xml:space="preserve"> и 13.08.2021 г.</w:t>
      </w:r>
    </w:p>
    <w:p w:rsidR="00121C12" w:rsidRPr="008E49C9" w:rsidRDefault="00121C12" w:rsidP="00636093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К </w:t>
      </w:r>
      <w:r w:rsidR="00CD2E55" w:rsidRPr="008E49C9">
        <w:rPr>
          <w:szCs w:val="24"/>
        </w:rPr>
        <w:t>обращению суд</w:t>
      </w:r>
      <w:r w:rsidR="00BD2333">
        <w:rPr>
          <w:szCs w:val="24"/>
        </w:rPr>
        <w:t xml:space="preserve">ьи Ленинского районного суда </w:t>
      </w:r>
      <w:proofErr w:type="spellStart"/>
      <w:r w:rsidR="00BD2333">
        <w:rPr>
          <w:szCs w:val="24"/>
        </w:rPr>
        <w:t>г</w:t>
      </w:r>
      <w:proofErr w:type="gramStart"/>
      <w:r w:rsidR="00BD2333">
        <w:rPr>
          <w:szCs w:val="24"/>
        </w:rPr>
        <w:t>.Е</w:t>
      </w:r>
      <w:proofErr w:type="gramEnd"/>
      <w:r w:rsidR="00BD2333">
        <w:rPr>
          <w:szCs w:val="24"/>
        </w:rPr>
        <w:t>катеринбурга</w:t>
      </w:r>
      <w:proofErr w:type="spellEnd"/>
      <w:r w:rsidR="00BD2333">
        <w:rPr>
          <w:szCs w:val="24"/>
        </w:rPr>
        <w:t xml:space="preserve"> Т.С.</w:t>
      </w:r>
      <w:r w:rsidR="001C2A98">
        <w:rPr>
          <w:szCs w:val="24"/>
        </w:rPr>
        <w:t>Ч.</w:t>
      </w:r>
      <w:r w:rsidR="00CD2E55" w:rsidRPr="008E49C9">
        <w:rPr>
          <w:szCs w:val="24"/>
        </w:rPr>
        <w:t xml:space="preserve"> </w:t>
      </w:r>
      <w:r w:rsidRPr="008E49C9">
        <w:rPr>
          <w:szCs w:val="24"/>
        </w:rPr>
        <w:t xml:space="preserve">приложены копии </w:t>
      </w:r>
      <w:r w:rsidR="00F862AD">
        <w:rPr>
          <w:szCs w:val="24"/>
        </w:rPr>
        <w:t>сопроводительных писем, касающихся доставки обращения в АПМО.</w:t>
      </w:r>
    </w:p>
    <w:p w:rsidR="00C75E23" w:rsidRPr="008E49C9" w:rsidRDefault="00C75E23" w:rsidP="00C75E23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Комиссией был направлен запрос адвокату о предоставлении письменных объяснений и документов по доводам обращения. </w:t>
      </w:r>
    </w:p>
    <w:p w:rsidR="00A77102" w:rsidRPr="008E49C9" w:rsidRDefault="00D86BF8" w:rsidP="005461B5">
      <w:pPr>
        <w:jc w:val="both"/>
        <w:rPr>
          <w:szCs w:val="24"/>
        </w:rPr>
      </w:pPr>
      <w:r w:rsidRPr="008E49C9">
        <w:rPr>
          <w:szCs w:val="24"/>
        </w:rPr>
        <w:tab/>
        <w:t xml:space="preserve">Адвокатом представлены письменные объяснения, в которых </w:t>
      </w:r>
      <w:r w:rsidRPr="00963C0B">
        <w:rPr>
          <w:szCs w:val="24"/>
        </w:rPr>
        <w:t>он</w:t>
      </w:r>
      <w:r w:rsidR="00A77102" w:rsidRPr="00963C0B">
        <w:rPr>
          <w:szCs w:val="24"/>
        </w:rPr>
        <w:t>а не согласилась</w:t>
      </w:r>
      <w:r w:rsidRPr="008E49C9">
        <w:rPr>
          <w:szCs w:val="24"/>
        </w:rPr>
        <w:t xml:space="preserve"> с доводами </w:t>
      </w:r>
      <w:r w:rsidR="003C410A">
        <w:rPr>
          <w:szCs w:val="24"/>
        </w:rPr>
        <w:t>обращения</w:t>
      </w:r>
      <w:r w:rsidRPr="008E49C9">
        <w:rPr>
          <w:szCs w:val="24"/>
        </w:rPr>
        <w:t xml:space="preserve">, пояснив, что </w:t>
      </w:r>
      <w:r w:rsidR="00A05DA1" w:rsidRPr="008E49C9">
        <w:rPr>
          <w:szCs w:val="24"/>
        </w:rPr>
        <w:t>25</w:t>
      </w:r>
      <w:r w:rsidR="00F862AD">
        <w:rPr>
          <w:szCs w:val="24"/>
        </w:rPr>
        <w:t>.05.</w:t>
      </w:r>
      <w:r w:rsidR="00A05DA1" w:rsidRPr="008E49C9">
        <w:rPr>
          <w:szCs w:val="24"/>
        </w:rPr>
        <w:t>2021 г</w:t>
      </w:r>
      <w:r w:rsidR="00F862AD">
        <w:rPr>
          <w:szCs w:val="24"/>
        </w:rPr>
        <w:t>.</w:t>
      </w:r>
      <w:r w:rsidR="00BD2333">
        <w:rPr>
          <w:szCs w:val="24"/>
        </w:rPr>
        <w:t xml:space="preserve"> </w:t>
      </w:r>
      <w:r w:rsidR="00AE17BE">
        <w:rPr>
          <w:szCs w:val="24"/>
        </w:rPr>
        <w:t>ею</w:t>
      </w:r>
      <w:r w:rsidR="00756280" w:rsidRPr="008E49C9">
        <w:rPr>
          <w:szCs w:val="24"/>
        </w:rPr>
        <w:t xml:space="preserve"> было заключено</w:t>
      </w:r>
      <w:r w:rsidR="00A05DA1" w:rsidRPr="008E49C9">
        <w:rPr>
          <w:szCs w:val="24"/>
        </w:rPr>
        <w:t xml:space="preserve"> соглашение на защиту </w:t>
      </w:r>
      <w:r w:rsidR="001C2A98">
        <w:rPr>
          <w:szCs w:val="24"/>
        </w:rPr>
        <w:t>Т.</w:t>
      </w:r>
      <w:r w:rsidR="00A05DA1" w:rsidRPr="008E49C9">
        <w:rPr>
          <w:szCs w:val="24"/>
        </w:rPr>
        <w:t xml:space="preserve">И.Ю., уголовное </w:t>
      </w:r>
      <w:proofErr w:type="gramStart"/>
      <w:r w:rsidR="00A05DA1" w:rsidRPr="008E49C9">
        <w:rPr>
          <w:szCs w:val="24"/>
        </w:rPr>
        <w:t>дело</w:t>
      </w:r>
      <w:proofErr w:type="gramEnd"/>
      <w:r w:rsidR="00A05DA1" w:rsidRPr="008E49C9">
        <w:rPr>
          <w:szCs w:val="24"/>
        </w:rPr>
        <w:t xml:space="preserve"> в отношении которого находится в производстве  </w:t>
      </w:r>
      <w:r w:rsidR="00C42E15">
        <w:rPr>
          <w:szCs w:val="24"/>
        </w:rPr>
        <w:t>1 СО</w:t>
      </w:r>
      <w:r w:rsidR="00BD2333">
        <w:rPr>
          <w:szCs w:val="24"/>
        </w:rPr>
        <w:t xml:space="preserve"> </w:t>
      </w:r>
      <w:r w:rsidR="00A05DA1" w:rsidRPr="008E49C9">
        <w:rPr>
          <w:szCs w:val="24"/>
        </w:rPr>
        <w:t xml:space="preserve">4 управления ГСУ СК РФ (с дислокацией в городе Екатеринбург). </w:t>
      </w:r>
      <w:r w:rsidR="00F862AD">
        <w:rPr>
          <w:szCs w:val="24"/>
        </w:rPr>
        <w:t>09.08.</w:t>
      </w:r>
      <w:r w:rsidR="00A05DA1" w:rsidRPr="008E49C9">
        <w:rPr>
          <w:szCs w:val="24"/>
        </w:rPr>
        <w:t>2021 г</w:t>
      </w:r>
      <w:r w:rsidR="00F862AD">
        <w:rPr>
          <w:szCs w:val="24"/>
        </w:rPr>
        <w:t>.</w:t>
      </w:r>
      <w:r w:rsidR="00A05DA1" w:rsidRPr="008E49C9">
        <w:rPr>
          <w:szCs w:val="24"/>
        </w:rPr>
        <w:t xml:space="preserve"> от следователя Ал</w:t>
      </w:r>
      <w:r w:rsidR="00BD2333">
        <w:rPr>
          <w:szCs w:val="24"/>
        </w:rPr>
        <w:t>ифиренко адвокату поступило смс-</w:t>
      </w:r>
      <w:r w:rsidR="00A05DA1" w:rsidRPr="008E49C9">
        <w:rPr>
          <w:szCs w:val="24"/>
        </w:rPr>
        <w:t>сообщение</w:t>
      </w:r>
      <w:r w:rsidR="003C410A">
        <w:rPr>
          <w:szCs w:val="24"/>
        </w:rPr>
        <w:t>,</w:t>
      </w:r>
      <w:r w:rsidR="00A05DA1" w:rsidRPr="008E49C9">
        <w:rPr>
          <w:szCs w:val="24"/>
        </w:rPr>
        <w:t xml:space="preserve"> содержащее извещение о времени рассмотрения ходатайства о </w:t>
      </w:r>
      <w:proofErr w:type="gramStart"/>
      <w:r w:rsidR="00A05DA1" w:rsidRPr="008E49C9">
        <w:rPr>
          <w:szCs w:val="24"/>
        </w:rPr>
        <w:t>продлении</w:t>
      </w:r>
      <w:proofErr w:type="gramEnd"/>
      <w:r w:rsidR="00A05DA1" w:rsidRPr="008E49C9">
        <w:rPr>
          <w:szCs w:val="24"/>
        </w:rPr>
        <w:t xml:space="preserve"> срока содержания под стражей обвиняемого </w:t>
      </w:r>
      <w:r w:rsidR="001C2A98">
        <w:rPr>
          <w:szCs w:val="24"/>
        </w:rPr>
        <w:t>Т.</w:t>
      </w:r>
      <w:r w:rsidR="00A05DA1" w:rsidRPr="008E49C9">
        <w:rPr>
          <w:szCs w:val="24"/>
        </w:rPr>
        <w:t>И.Ю. 11</w:t>
      </w:r>
      <w:r w:rsidR="00F862AD">
        <w:rPr>
          <w:szCs w:val="24"/>
        </w:rPr>
        <w:t>.08.</w:t>
      </w:r>
      <w:r w:rsidR="00A05DA1" w:rsidRPr="008E49C9">
        <w:rPr>
          <w:szCs w:val="24"/>
        </w:rPr>
        <w:t>2020 г</w:t>
      </w:r>
      <w:r w:rsidR="00F862AD">
        <w:rPr>
          <w:szCs w:val="24"/>
        </w:rPr>
        <w:t>.</w:t>
      </w:r>
      <w:r w:rsidR="00A05DA1" w:rsidRPr="008E49C9">
        <w:rPr>
          <w:szCs w:val="24"/>
        </w:rPr>
        <w:t xml:space="preserve"> в 15:00 в Ленинском районном суде города Екатеринбург</w:t>
      </w:r>
      <w:r w:rsidR="003C410A">
        <w:rPr>
          <w:szCs w:val="24"/>
        </w:rPr>
        <w:t>а</w:t>
      </w:r>
      <w:r w:rsidR="00A05DA1" w:rsidRPr="008E49C9">
        <w:rPr>
          <w:szCs w:val="24"/>
        </w:rPr>
        <w:t xml:space="preserve">. </w:t>
      </w:r>
      <w:proofErr w:type="gramStart"/>
      <w:r w:rsidR="00A05DA1" w:rsidRPr="008E49C9">
        <w:rPr>
          <w:szCs w:val="24"/>
        </w:rPr>
        <w:t>В связи с этим 10</w:t>
      </w:r>
      <w:r w:rsidR="00F862AD">
        <w:rPr>
          <w:szCs w:val="24"/>
        </w:rPr>
        <w:t>.08.</w:t>
      </w:r>
      <w:r w:rsidR="00A05DA1" w:rsidRPr="008E49C9">
        <w:rPr>
          <w:szCs w:val="24"/>
        </w:rPr>
        <w:t>2021</w:t>
      </w:r>
      <w:r w:rsidR="00F862AD">
        <w:rPr>
          <w:szCs w:val="24"/>
        </w:rPr>
        <w:t xml:space="preserve"> г.</w:t>
      </w:r>
      <w:r w:rsidR="00A05DA1" w:rsidRPr="008E49C9">
        <w:rPr>
          <w:szCs w:val="24"/>
        </w:rPr>
        <w:t xml:space="preserve"> адвокат направила ходатайство в суд с просьбой перенести судебное заседание</w:t>
      </w:r>
      <w:r w:rsidR="00AE17BE">
        <w:rPr>
          <w:szCs w:val="24"/>
        </w:rPr>
        <w:t xml:space="preserve">, </w:t>
      </w:r>
      <w:r w:rsidR="00A05DA1" w:rsidRPr="008E49C9">
        <w:rPr>
          <w:szCs w:val="24"/>
        </w:rPr>
        <w:t>известить адвоката надлежащим образ</w:t>
      </w:r>
      <w:r w:rsidR="00BD2333">
        <w:rPr>
          <w:szCs w:val="24"/>
        </w:rPr>
        <w:t>ом, с соблюдением требований ч.4 ст.</w:t>
      </w:r>
      <w:r w:rsidR="00A05DA1" w:rsidRPr="008E49C9">
        <w:rPr>
          <w:szCs w:val="24"/>
        </w:rPr>
        <w:t>231 УПК РФ. 11</w:t>
      </w:r>
      <w:r w:rsidR="00F862AD">
        <w:rPr>
          <w:szCs w:val="24"/>
        </w:rPr>
        <w:t>.08.</w:t>
      </w:r>
      <w:r w:rsidR="00A05DA1" w:rsidRPr="008E49C9">
        <w:rPr>
          <w:szCs w:val="24"/>
        </w:rPr>
        <w:t>2021 г</w:t>
      </w:r>
      <w:r w:rsidR="00F862AD">
        <w:rPr>
          <w:szCs w:val="24"/>
        </w:rPr>
        <w:t>.</w:t>
      </w:r>
      <w:r w:rsidR="00A05DA1" w:rsidRPr="008E49C9">
        <w:rPr>
          <w:szCs w:val="24"/>
        </w:rPr>
        <w:t xml:space="preserve"> от следовател</w:t>
      </w:r>
      <w:r w:rsidR="00BD2333">
        <w:rPr>
          <w:szCs w:val="24"/>
        </w:rPr>
        <w:t>я адвокату вновь поступило смс-</w:t>
      </w:r>
      <w:r w:rsidR="00A05DA1" w:rsidRPr="008E49C9">
        <w:rPr>
          <w:szCs w:val="24"/>
        </w:rPr>
        <w:t xml:space="preserve">сообщения о переносе времени рассмотрения ходатайства судом </w:t>
      </w:r>
      <w:r w:rsidR="00C42E15">
        <w:rPr>
          <w:szCs w:val="24"/>
        </w:rPr>
        <w:t xml:space="preserve">на </w:t>
      </w:r>
      <w:r w:rsidR="00A05DA1" w:rsidRPr="008E49C9">
        <w:rPr>
          <w:szCs w:val="24"/>
        </w:rPr>
        <w:t>13</w:t>
      </w:r>
      <w:r w:rsidR="00F862AD">
        <w:rPr>
          <w:szCs w:val="24"/>
        </w:rPr>
        <w:t>.08.</w:t>
      </w:r>
      <w:r w:rsidR="00A05DA1" w:rsidRPr="008E49C9">
        <w:rPr>
          <w:szCs w:val="24"/>
        </w:rPr>
        <w:t>202</w:t>
      </w:r>
      <w:r w:rsidR="00C42E15">
        <w:rPr>
          <w:szCs w:val="24"/>
        </w:rPr>
        <w:t>1</w:t>
      </w:r>
      <w:r w:rsidR="00A05DA1" w:rsidRPr="008E49C9">
        <w:rPr>
          <w:szCs w:val="24"/>
        </w:rPr>
        <w:t>г</w:t>
      </w:r>
      <w:r w:rsidR="00F862AD">
        <w:rPr>
          <w:szCs w:val="24"/>
        </w:rPr>
        <w:t>.г.</w:t>
      </w:r>
      <w:r w:rsidR="00BD2333">
        <w:rPr>
          <w:szCs w:val="24"/>
        </w:rPr>
        <w:t xml:space="preserve"> </w:t>
      </w:r>
      <w:r w:rsidR="00C42E15">
        <w:rPr>
          <w:szCs w:val="24"/>
        </w:rPr>
        <w:t>в</w:t>
      </w:r>
      <w:r w:rsidR="00A05DA1" w:rsidRPr="008E49C9">
        <w:rPr>
          <w:szCs w:val="24"/>
        </w:rPr>
        <w:t xml:space="preserve"> 12:20</w:t>
      </w:r>
      <w:r w:rsidR="00A77102" w:rsidRPr="008E49C9">
        <w:rPr>
          <w:szCs w:val="24"/>
        </w:rPr>
        <w:t>,</w:t>
      </w:r>
      <w:r w:rsidR="00A05DA1" w:rsidRPr="008E49C9">
        <w:rPr>
          <w:szCs w:val="24"/>
        </w:rPr>
        <w:t xml:space="preserve"> в связи с этим адвокат 12</w:t>
      </w:r>
      <w:r w:rsidR="00F862AD">
        <w:rPr>
          <w:szCs w:val="24"/>
        </w:rPr>
        <w:t>.08.</w:t>
      </w:r>
      <w:r w:rsidR="00A05DA1" w:rsidRPr="008E49C9">
        <w:rPr>
          <w:szCs w:val="24"/>
        </w:rPr>
        <w:t>202</w:t>
      </w:r>
      <w:r w:rsidR="00C42E15">
        <w:rPr>
          <w:szCs w:val="24"/>
        </w:rPr>
        <w:t>1</w:t>
      </w:r>
      <w:r w:rsidR="00F862AD">
        <w:rPr>
          <w:szCs w:val="24"/>
        </w:rPr>
        <w:t>г.</w:t>
      </w:r>
      <w:r w:rsidR="00C42E15">
        <w:rPr>
          <w:szCs w:val="24"/>
        </w:rPr>
        <w:t xml:space="preserve"> вновь</w:t>
      </w:r>
      <w:r w:rsidR="00A05DA1" w:rsidRPr="008E49C9">
        <w:rPr>
          <w:szCs w:val="24"/>
        </w:rPr>
        <w:t xml:space="preserve"> направила ходатайство</w:t>
      </w:r>
      <w:proofErr w:type="gramEnd"/>
      <w:r w:rsidR="00A05DA1" w:rsidRPr="008E49C9">
        <w:rPr>
          <w:szCs w:val="24"/>
        </w:rPr>
        <w:t xml:space="preserve"> в суд с просьбой перенести судебное заседание</w:t>
      </w:r>
      <w:r w:rsidR="00BD2333">
        <w:rPr>
          <w:szCs w:val="24"/>
        </w:rPr>
        <w:t>,</w:t>
      </w:r>
      <w:r w:rsidR="00A05DA1" w:rsidRPr="008E49C9">
        <w:rPr>
          <w:szCs w:val="24"/>
        </w:rPr>
        <w:t xml:space="preserve"> известить адвоката надлежащим образом </w:t>
      </w:r>
      <w:r w:rsidR="003C410A">
        <w:rPr>
          <w:szCs w:val="24"/>
        </w:rPr>
        <w:t xml:space="preserve">с </w:t>
      </w:r>
      <w:r w:rsidR="00A05DA1" w:rsidRPr="008E49C9">
        <w:rPr>
          <w:szCs w:val="24"/>
        </w:rPr>
        <w:t xml:space="preserve">соблюдением требований ч. 4 ст. 231 УПК РФ, то есть не менее чем за 5 суток. </w:t>
      </w:r>
    </w:p>
    <w:p w:rsidR="00D86BF8" w:rsidRPr="008E49C9" w:rsidRDefault="00A05DA1" w:rsidP="00A77102">
      <w:pPr>
        <w:ind w:firstLine="708"/>
        <w:jc w:val="both"/>
        <w:rPr>
          <w:szCs w:val="24"/>
        </w:rPr>
      </w:pPr>
      <w:r w:rsidRPr="008E49C9">
        <w:rPr>
          <w:szCs w:val="24"/>
        </w:rPr>
        <w:t>Адвокат обращает внимание н</w:t>
      </w:r>
      <w:r w:rsidR="00EA519A" w:rsidRPr="008E49C9">
        <w:rPr>
          <w:szCs w:val="24"/>
        </w:rPr>
        <w:t>а</w:t>
      </w:r>
      <w:r w:rsidRPr="008E49C9">
        <w:rPr>
          <w:szCs w:val="24"/>
        </w:rPr>
        <w:t xml:space="preserve"> тот факт</w:t>
      </w:r>
      <w:r w:rsidR="00EA519A" w:rsidRPr="008E49C9">
        <w:rPr>
          <w:szCs w:val="24"/>
        </w:rPr>
        <w:t>,</w:t>
      </w:r>
      <w:r w:rsidRPr="008E49C9">
        <w:rPr>
          <w:szCs w:val="24"/>
        </w:rPr>
        <w:t xml:space="preserve"> что </w:t>
      </w:r>
      <w:r w:rsidR="00EA519A" w:rsidRPr="008E49C9">
        <w:rPr>
          <w:szCs w:val="24"/>
        </w:rPr>
        <w:t>суд</w:t>
      </w:r>
      <w:r w:rsidRPr="008E49C9">
        <w:rPr>
          <w:szCs w:val="24"/>
        </w:rPr>
        <w:t xml:space="preserve"> надлежащим образом не известил адвоката о месте и времени судебного заседания. </w:t>
      </w:r>
      <w:r w:rsidR="00C42E15">
        <w:rPr>
          <w:szCs w:val="24"/>
        </w:rPr>
        <w:t>У</w:t>
      </w:r>
      <w:r w:rsidRPr="008E49C9">
        <w:rPr>
          <w:szCs w:val="24"/>
        </w:rPr>
        <w:t>казала, что не давала согласие на инфор</w:t>
      </w:r>
      <w:r w:rsidR="003C410A">
        <w:rPr>
          <w:szCs w:val="24"/>
        </w:rPr>
        <w:t>мирование путем направления смс-</w:t>
      </w:r>
      <w:r w:rsidRPr="008E49C9">
        <w:rPr>
          <w:szCs w:val="24"/>
        </w:rPr>
        <w:t xml:space="preserve">сообщений. Полагает, что частное постановление суда противоречит здравому смыслу, фактическим обстоятельствам, носит </w:t>
      </w:r>
      <w:r w:rsidRPr="008E49C9">
        <w:rPr>
          <w:szCs w:val="24"/>
        </w:rPr>
        <w:lastRenderedPageBreak/>
        <w:t>надуманный характер, не соответству</w:t>
      </w:r>
      <w:r w:rsidR="00EA519A" w:rsidRPr="008E49C9">
        <w:rPr>
          <w:szCs w:val="24"/>
        </w:rPr>
        <w:t>ет</w:t>
      </w:r>
      <w:r w:rsidRPr="008E49C9">
        <w:rPr>
          <w:szCs w:val="24"/>
        </w:rPr>
        <w:t xml:space="preserve"> н</w:t>
      </w:r>
      <w:r w:rsidR="00EA519A" w:rsidRPr="008E49C9">
        <w:rPr>
          <w:szCs w:val="24"/>
        </w:rPr>
        <w:t>и</w:t>
      </w:r>
      <w:r w:rsidRPr="008E49C9">
        <w:rPr>
          <w:szCs w:val="24"/>
        </w:rPr>
        <w:t xml:space="preserve"> положени</w:t>
      </w:r>
      <w:r w:rsidR="003C410A">
        <w:rPr>
          <w:szCs w:val="24"/>
        </w:rPr>
        <w:t>я</w:t>
      </w:r>
      <w:r w:rsidRPr="008E49C9">
        <w:rPr>
          <w:szCs w:val="24"/>
        </w:rPr>
        <w:t>м закона, н</w:t>
      </w:r>
      <w:r w:rsidR="00EA519A" w:rsidRPr="008E49C9">
        <w:rPr>
          <w:szCs w:val="24"/>
        </w:rPr>
        <w:t>и</w:t>
      </w:r>
      <w:r w:rsidRPr="008E49C9">
        <w:rPr>
          <w:szCs w:val="24"/>
        </w:rPr>
        <w:t xml:space="preserve"> общепринятым этическим взгляд</w:t>
      </w:r>
      <w:r w:rsidR="003C410A">
        <w:rPr>
          <w:szCs w:val="24"/>
        </w:rPr>
        <w:t>а</w:t>
      </w:r>
      <w:r w:rsidRPr="008E49C9">
        <w:rPr>
          <w:szCs w:val="24"/>
        </w:rPr>
        <w:t>м.</w:t>
      </w:r>
      <w:r w:rsidR="00FC53AB" w:rsidRPr="008E49C9">
        <w:rPr>
          <w:szCs w:val="24"/>
        </w:rPr>
        <w:t xml:space="preserve"> Полага</w:t>
      </w:r>
      <w:r w:rsidR="00EA519A" w:rsidRPr="008E49C9">
        <w:rPr>
          <w:szCs w:val="24"/>
        </w:rPr>
        <w:t>е</w:t>
      </w:r>
      <w:r w:rsidR="00FC53AB" w:rsidRPr="008E49C9">
        <w:rPr>
          <w:szCs w:val="24"/>
        </w:rPr>
        <w:t>т</w:t>
      </w:r>
      <w:r w:rsidR="003C410A">
        <w:rPr>
          <w:szCs w:val="24"/>
        </w:rPr>
        <w:t>,</w:t>
      </w:r>
      <w:r w:rsidR="00FC53AB" w:rsidRPr="008E49C9">
        <w:rPr>
          <w:szCs w:val="24"/>
        </w:rPr>
        <w:t xml:space="preserve"> что суд нарушил права и доверителя на выбор защитника</w:t>
      </w:r>
      <w:r w:rsidR="00EA519A" w:rsidRPr="008E49C9">
        <w:rPr>
          <w:szCs w:val="24"/>
        </w:rPr>
        <w:t>,</w:t>
      </w:r>
      <w:r w:rsidR="00FC53AB" w:rsidRPr="008E49C9">
        <w:rPr>
          <w:szCs w:val="24"/>
        </w:rPr>
        <w:t xml:space="preserve"> ссылается на постановление Конституционного Суда РФ №28-П </w:t>
      </w:r>
      <w:r w:rsidR="00EA519A" w:rsidRPr="008E49C9">
        <w:rPr>
          <w:szCs w:val="24"/>
        </w:rPr>
        <w:t>о</w:t>
      </w:r>
      <w:r w:rsidR="00FC53AB" w:rsidRPr="008E49C9">
        <w:rPr>
          <w:szCs w:val="24"/>
        </w:rPr>
        <w:t xml:space="preserve"> важности реализации права на выбор защитника</w:t>
      </w:r>
      <w:r w:rsidR="00EA519A" w:rsidRPr="008E49C9">
        <w:rPr>
          <w:szCs w:val="24"/>
        </w:rPr>
        <w:t>,</w:t>
      </w:r>
      <w:r w:rsidR="00FC53AB" w:rsidRPr="008E49C9">
        <w:rPr>
          <w:szCs w:val="24"/>
        </w:rPr>
        <w:t xml:space="preserve"> что позволяет достичь </w:t>
      </w:r>
      <w:proofErr w:type="gramStart"/>
      <w:r w:rsidR="00FC53AB" w:rsidRPr="008E49C9">
        <w:rPr>
          <w:szCs w:val="24"/>
        </w:rPr>
        <w:t>эффективности</w:t>
      </w:r>
      <w:proofErr w:type="gramEnd"/>
      <w:r w:rsidR="00FC53AB" w:rsidRPr="008E49C9">
        <w:rPr>
          <w:szCs w:val="24"/>
        </w:rPr>
        <w:t xml:space="preserve"> как получаем</w:t>
      </w:r>
      <w:r w:rsidR="00EA519A" w:rsidRPr="008E49C9">
        <w:rPr>
          <w:szCs w:val="24"/>
        </w:rPr>
        <w:t>ой</w:t>
      </w:r>
      <w:r w:rsidR="003C410A">
        <w:rPr>
          <w:szCs w:val="24"/>
        </w:rPr>
        <w:t xml:space="preserve"> </w:t>
      </w:r>
      <w:r w:rsidR="00EA519A" w:rsidRPr="008E49C9">
        <w:rPr>
          <w:szCs w:val="24"/>
        </w:rPr>
        <w:t>юридической</w:t>
      </w:r>
      <w:r w:rsidR="00FC53AB" w:rsidRPr="008E49C9">
        <w:rPr>
          <w:szCs w:val="24"/>
        </w:rPr>
        <w:t xml:space="preserve"> помощ</w:t>
      </w:r>
      <w:r w:rsidR="00EA519A" w:rsidRPr="008E49C9">
        <w:rPr>
          <w:szCs w:val="24"/>
        </w:rPr>
        <w:t>и</w:t>
      </w:r>
      <w:r w:rsidR="00FC53AB" w:rsidRPr="008E49C9">
        <w:rPr>
          <w:szCs w:val="24"/>
        </w:rPr>
        <w:t xml:space="preserve">, так </w:t>
      </w:r>
      <w:r w:rsidR="00EA519A" w:rsidRPr="008E49C9">
        <w:rPr>
          <w:szCs w:val="24"/>
        </w:rPr>
        <w:t>и</w:t>
      </w:r>
      <w:r w:rsidR="00FC53AB" w:rsidRPr="008E49C9">
        <w:rPr>
          <w:szCs w:val="24"/>
        </w:rPr>
        <w:t xml:space="preserve"> судебной защиты в целом, поскольку осуществление представительства в деле адвокатом, которому подзащитный доверяет и с которым он может согласовать стратегию защиты, максимально способствует реализации его законных интересов.</w:t>
      </w:r>
    </w:p>
    <w:p w:rsidR="00FC53AB" w:rsidRPr="008E49C9" w:rsidRDefault="00FC53AB" w:rsidP="005461B5">
      <w:pPr>
        <w:jc w:val="both"/>
        <w:rPr>
          <w:szCs w:val="24"/>
        </w:rPr>
      </w:pPr>
      <w:r w:rsidRPr="008E49C9">
        <w:rPr>
          <w:szCs w:val="24"/>
        </w:rPr>
        <w:tab/>
        <w:t>Также адв</w:t>
      </w:r>
      <w:r w:rsidR="00A77102" w:rsidRPr="008E49C9">
        <w:rPr>
          <w:szCs w:val="24"/>
        </w:rPr>
        <w:t>окат указывает что цель действий</w:t>
      </w:r>
      <w:r w:rsidRPr="008E49C9">
        <w:rPr>
          <w:szCs w:val="24"/>
        </w:rPr>
        <w:t xml:space="preserve"> суда в данном случае проявляется в смысловой совокупности связанных между собой попыток следствия </w:t>
      </w:r>
      <w:r w:rsidR="00E37C9D" w:rsidRPr="008E49C9">
        <w:rPr>
          <w:szCs w:val="24"/>
        </w:rPr>
        <w:t xml:space="preserve">и </w:t>
      </w:r>
      <w:r w:rsidRPr="008E49C9">
        <w:rPr>
          <w:szCs w:val="24"/>
        </w:rPr>
        <w:t>суда навязать подзащитному «местного адвоката»</w:t>
      </w:r>
      <w:r w:rsidR="00E37C9D" w:rsidRPr="008E49C9">
        <w:rPr>
          <w:szCs w:val="24"/>
        </w:rPr>
        <w:t xml:space="preserve">, </w:t>
      </w:r>
      <w:r w:rsidRPr="008E49C9">
        <w:rPr>
          <w:szCs w:val="24"/>
        </w:rPr>
        <w:t xml:space="preserve">очернить </w:t>
      </w:r>
      <w:r w:rsidR="00E37C9D" w:rsidRPr="008E49C9">
        <w:rPr>
          <w:szCs w:val="24"/>
        </w:rPr>
        <w:t>и</w:t>
      </w:r>
      <w:r w:rsidRPr="008E49C9">
        <w:rPr>
          <w:szCs w:val="24"/>
        </w:rPr>
        <w:t xml:space="preserve"> дискредитировать </w:t>
      </w:r>
      <w:r w:rsidR="00536D5D" w:rsidRPr="008E49C9">
        <w:rPr>
          <w:szCs w:val="24"/>
        </w:rPr>
        <w:t>адвоката как</w:t>
      </w:r>
      <w:r w:rsidRPr="008E49C9">
        <w:rPr>
          <w:szCs w:val="24"/>
        </w:rPr>
        <w:t xml:space="preserve"> в глазах подзащитного, так и всего адвокатского сообщества, изобрази</w:t>
      </w:r>
      <w:r w:rsidR="00E37C9D" w:rsidRPr="008E49C9">
        <w:rPr>
          <w:szCs w:val="24"/>
        </w:rPr>
        <w:t>ть</w:t>
      </w:r>
      <w:r w:rsidRPr="008E49C9">
        <w:rPr>
          <w:szCs w:val="24"/>
        </w:rPr>
        <w:t xml:space="preserve"> адвоката как низменную личность, действующую за деньги, руководствуясь соображениями собственной выгоды, безнравственн</w:t>
      </w:r>
      <w:r w:rsidR="00E37C9D" w:rsidRPr="008E49C9">
        <w:rPr>
          <w:szCs w:val="24"/>
        </w:rPr>
        <w:t>ыми</w:t>
      </w:r>
      <w:r w:rsidRPr="008E49C9">
        <w:rPr>
          <w:szCs w:val="24"/>
        </w:rPr>
        <w:t xml:space="preserve"> интересами или находясь под воздействием давления извне.</w:t>
      </w:r>
    </w:p>
    <w:p w:rsidR="00FC53AB" w:rsidRPr="008E49C9" w:rsidRDefault="00FC53AB" w:rsidP="005461B5">
      <w:pPr>
        <w:jc w:val="both"/>
        <w:rPr>
          <w:szCs w:val="24"/>
        </w:rPr>
      </w:pPr>
      <w:r w:rsidRPr="008E49C9">
        <w:rPr>
          <w:szCs w:val="24"/>
        </w:rPr>
        <w:tab/>
        <w:t>Адвокат полагает</w:t>
      </w:r>
      <w:r w:rsidR="00A77102" w:rsidRPr="008E49C9">
        <w:rPr>
          <w:szCs w:val="24"/>
        </w:rPr>
        <w:t>,</w:t>
      </w:r>
      <w:r w:rsidRPr="008E49C9">
        <w:rPr>
          <w:szCs w:val="24"/>
        </w:rPr>
        <w:t xml:space="preserve"> что частное постановление судьи вынесено в противоречии с фактическими обстоятельствами дела и требованиями закона</w:t>
      </w:r>
      <w:r w:rsidR="00A77102" w:rsidRPr="008E49C9">
        <w:rPr>
          <w:szCs w:val="24"/>
        </w:rPr>
        <w:t>.</w:t>
      </w:r>
    </w:p>
    <w:p w:rsidR="00502664" w:rsidRPr="008E49C9" w:rsidRDefault="00DC71D3" w:rsidP="00502664">
      <w:pPr>
        <w:jc w:val="both"/>
        <w:rPr>
          <w:szCs w:val="24"/>
        </w:rPr>
      </w:pPr>
      <w:r w:rsidRPr="008E49C9">
        <w:rPr>
          <w:szCs w:val="24"/>
        </w:rPr>
        <w:tab/>
        <w:t>К письменным объяснениям адвокат</w:t>
      </w:r>
      <w:r w:rsidR="00536D5D" w:rsidRPr="008E49C9">
        <w:rPr>
          <w:szCs w:val="24"/>
        </w:rPr>
        <w:t>ом</w:t>
      </w:r>
      <w:r w:rsidR="00A77102" w:rsidRPr="008E49C9">
        <w:rPr>
          <w:szCs w:val="24"/>
        </w:rPr>
        <w:t xml:space="preserve"> приложены копии </w:t>
      </w:r>
      <w:r w:rsidR="00A77102" w:rsidRPr="00963C0B">
        <w:rPr>
          <w:szCs w:val="24"/>
        </w:rPr>
        <w:t>следующих документов</w:t>
      </w:r>
      <w:r w:rsidRPr="00963C0B">
        <w:rPr>
          <w:szCs w:val="24"/>
        </w:rPr>
        <w:t>:</w:t>
      </w:r>
    </w:p>
    <w:p w:rsidR="00502664" w:rsidRPr="00F862AD" w:rsidRDefault="00F862AD" w:rsidP="00F862A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52258" w:rsidRPr="00F862AD">
        <w:rPr>
          <w:szCs w:val="24"/>
        </w:rPr>
        <w:t>заявлени</w:t>
      </w:r>
      <w:r>
        <w:rPr>
          <w:szCs w:val="24"/>
        </w:rPr>
        <w:t>я</w:t>
      </w:r>
      <w:r w:rsidR="00252258" w:rsidRPr="00F862AD">
        <w:rPr>
          <w:szCs w:val="24"/>
        </w:rPr>
        <w:t xml:space="preserve"> </w:t>
      </w:r>
      <w:r w:rsidR="001C2A98">
        <w:rPr>
          <w:szCs w:val="24"/>
        </w:rPr>
        <w:t>Т.</w:t>
      </w:r>
      <w:r w:rsidR="00252258" w:rsidRPr="00F862AD">
        <w:rPr>
          <w:szCs w:val="24"/>
        </w:rPr>
        <w:t>И.</w:t>
      </w:r>
      <w:proofErr w:type="gramStart"/>
      <w:r w:rsidR="00252258" w:rsidRPr="00F862AD">
        <w:rPr>
          <w:szCs w:val="24"/>
        </w:rPr>
        <w:t>Ю.</w:t>
      </w:r>
      <w:proofErr w:type="gramEnd"/>
      <w:r w:rsidR="00252258" w:rsidRPr="00F862AD">
        <w:rPr>
          <w:szCs w:val="24"/>
        </w:rPr>
        <w:t xml:space="preserve"> в котором он указывает о том, что в нарушение ч.4 ст.231 УПК РФ суд не известил его и адвоката заблаговременно не менее чем за пять суток, он категорически возражал против участия защитника по назначени</w:t>
      </w:r>
      <w:r w:rsidR="00963C0B" w:rsidRPr="00F862AD">
        <w:rPr>
          <w:szCs w:val="24"/>
        </w:rPr>
        <w:t>ю</w:t>
      </w:r>
      <w:r w:rsidR="00252258" w:rsidRPr="00F862AD">
        <w:rPr>
          <w:szCs w:val="24"/>
        </w:rPr>
        <w:t>, полагает действия адвоката законными и обоснованными;</w:t>
      </w:r>
    </w:p>
    <w:p w:rsidR="00252258" w:rsidRPr="00F862AD" w:rsidRDefault="00F862AD" w:rsidP="00F862AD">
      <w:pPr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252258" w:rsidRPr="00F862AD">
        <w:rPr>
          <w:szCs w:val="24"/>
        </w:rPr>
        <w:t>ходатайства защитника от 10</w:t>
      </w:r>
      <w:r>
        <w:rPr>
          <w:szCs w:val="24"/>
        </w:rPr>
        <w:t>.08.</w:t>
      </w:r>
      <w:r w:rsidR="00252258" w:rsidRPr="00F862AD">
        <w:rPr>
          <w:szCs w:val="24"/>
        </w:rPr>
        <w:t>2021 г</w:t>
      </w:r>
      <w:r>
        <w:rPr>
          <w:szCs w:val="24"/>
        </w:rPr>
        <w:t>.</w:t>
      </w:r>
      <w:r w:rsidR="00252258" w:rsidRPr="00F862AD">
        <w:rPr>
          <w:szCs w:val="24"/>
        </w:rPr>
        <w:t xml:space="preserve"> об отложении судебного заседания по рассмотрению ходатайства следователя о продлении срока содержания под стражей, назначенного на 11</w:t>
      </w:r>
      <w:r>
        <w:rPr>
          <w:szCs w:val="24"/>
        </w:rPr>
        <w:t>.08.</w:t>
      </w:r>
      <w:r w:rsidR="00252258" w:rsidRPr="00F862AD">
        <w:rPr>
          <w:szCs w:val="24"/>
        </w:rPr>
        <w:t>2021 г</w:t>
      </w:r>
      <w:r>
        <w:rPr>
          <w:szCs w:val="24"/>
        </w:rPr>
        <w:t>.</w:t>
      </w:r>
      <w:r w:rsidR="00252258" w:rsidRPr="00F862AD">
        <w:rPr>
          <w:szCs w:val="24"/>
        </w:rPr>
        <w:t>; ходатайство содержит ссылку на удалённость города Москвы от города Екатеринбург, каких либо сведений о занятости адвоката 11</w:t>
      </w:r>
      <w:r>
        <w:rPr>
          <w:szCs w:val="24"/>
        </w:rPr>
        <w:t>.08.</w:t>
      </w:r>
      <w:r w:rsidR="00252258" w:rsidRPr="00F862AD">
        <w:rPr>
          <w:szCs w:val="24"/>
        </w:rPr>
        <w:t>2021 г</w:t>
      </w:r>
      <w:r>
        <w:rPr>
          <w:szCs w:val="24"/>
        </w:rPr>
        <w:t>.</w:t>
      </w:r>
      <w:r w:rsidR="00252258" w:rsidRPr="00F862AD">
        <w:rPr>
          <w:szCs w:val="24"/>
        </w:rPr>
        <w:t xml:space="preserve"> и невозможности в связи с этим обеспечить явку адвоката по уважительным причинам ходатайство не содержит;</w:t>
      </w:r>
      <w:proofErr w:type="gramEnd"/>
    </w:p>
    <w:p w:rsidR="00252258" w:rsidRPr="00F862AD" w:rsidRDefault="00F862AD" w:rsidP="00F862A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A77102" w:rsidRPr="00F862AD">
        <w:rPr>
          <w:szCs w:val="24"/>
        </w:rPr>
        <w:t>аналогичного ходатайства</w:t>
      </w:r>
      <w:r w:rsidR="00252258" w:rsidRPr="00F862AD">
        <w:rPr>
          <w:szCs w:val="24"/>
        </w:rPr>
        <w:t xml:space="preserve"> от 12</w:t>
      </w:r>
      <w:r>
        <w:rPr>
          <w:szCs w:val="24"/>
        </w:rPr>
        <w:t>.08.</w:t>
      </w:r>
      <w:r w:rsidR="00252258" w:rsidRPr="00F862AD">
        <w:rPr>
          <w:szCs w:val="24"/>
        </w:rPr>
        <w:t>2021 г</w:t>
      </w:r>
      <w:r>
        <w:rPr>
          <w:szCs w:val="24"/>
        </w:rPr>
        <w:t>.</w:t>
      </w:r>
      <w:r w:rsidR="00252258" w:rsidRPr="00F862AD">
        <w:rPr>
          <w:szCs w:val="24"/>
        </w:rPr>
        <w:t xml:space="preserve"> об отложении судебного заседания по рассмотрению ходатайства следователя о продлении срока содержания под стражей, отложенного на 13</w:t>
      </w:r>
      <w:r>
        <w:rPr>
          <w:szCs w:val="24"/>
        </w:rPr>
        <w:t>.08.</w:t>
      </w:r>
      <w:r w:rsidR="00252258" w:rsidRPr="00F862AD">
        <w:rPr>
          <w:szCs w:val="24"/>
        </w:rPr>
        <w:t xml:space="preserve">2021 </w:t>
      </w:r>
      <w:r>
        <w:rPr>
          <w:szCs w:val="24"/>
        </w:rPr>
        <w:t>г.</w:t>
      </w:r>
      <w:r w:rsidR="00252258" w:rsidRPr="00F862AD">
        <w:rPr>
          <w:szCs w:val="24"/>
        </w:rPr>
        <w:t>, каких либо сведений о занятости адвоката 13</w:t>
      </w:r>
      <w:r>
        <w:rPr>
          <w:szCs w:val="24"/>
        </w:rPr>
        <w:t>.08.</w:t>
      </w:r>
      <w:r w:rsidR="00252258" w:rsidRPr="00F862AD">
        <w:rPr>
          <w:szCs w:val="24"/>
        </w:rPr>
        <w:t>2021 г</w:t>
      </w:r>
      <w:r>
        <w:rPr>
          <w:szCs w:val="24"/>
        </w:rPr>
        <w:t>.</w:t>
      </w:r>
      <w:r w:rsidR="00252258" w:rsidRPr="00F862AD">
        <w:rPr>
          <w:szCs w:val="24"/>
        </w:rPr>
        <w:t xml:space="preserve"> и невозможности в связи с этим обеспечить явку адвоката по уважительным причинам ходатайство не содержит;</w:t>
      </w:r>
    </w:p>
    <w:p w:rsidR="00252258" w:rsidRPr="00F862AD" w:rsidRDefault="00F862AD" w:rsidP="00F862A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52258" w:rsidRPr="00F862AD">
        <w:rPr>
          <w:szCs w:val="24"/>
        </w:rPr>
        <w:t>распечатк</w:t>
      </w:r>
      <w:r>
        <w:rPr>
          <w:szCs w:val="24"/>
        </w:rPr>
        <w:t>и</w:t>
      </w:r>
      <w:r w:rsidR="00252258" w:rsidRPr="00F862AD">
        <w:rPr>
          <w:szCs w:val="24"/>
        </w:rPr>
        <w:t xml:space="preserve"> данных о направлении указан</w:t>
      </w:r>
      <w:r w:rsidR="00C42E15" w:rsidRPr="00F862AD">
        <w:rPr>
          <w:szCs w:val="24"/>
        </w:rPr>
        <w:t>ног</w:t>
      </w:r>
      <w:r w:rsidR="00252258" w:rsidRPr="00F862AD">
        <w:rPr>
          <w:szCs w:val="24"/>
        </w:rPr>
        <w:t>о ходатайств</w:t>
      </w:r>
      <w:r w:rsidR="00C42E15" w:rsidRPr="00F862AD">
        <w:rPr>
          <w:szCs w:val="24"/>
        </w:rPr>
        <w:t>а</w:t>
      </w:r>
      <w:r w:rsidR="00252258" w:rsidRPr="00F862AD">
        <w:rPr>
          <w:szCs w:val="24"/>
        </w:rPr>
        <w:t xml:space="preserve"> по электронной почте в суд;</w:t>
      </w:r>
    </w:p>
    <w:p w:rsidR="00252258" w:rsidRPr="00F862AD" w:rsidRDefault="00F862AD" w:rsidP="00F862A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52258" w:rsidRPr="00F862AD">
        <w:rPr>
          <w:szCs w:val="24"/>
        </w:rPr>
        <w:t>ордер</w:t>
      </w:r>
      <w:r w:rsidR="00C42E15" w:rsidRPr="00F862AD">
        <w:rPr>
          <w:szCs w:val="24"/>
        </w:rPr>
        <w:t>а</w:t>
      </w:r>
      <w:r w:rsidR="00252258" w:rsidRPr="00F862AD">
        <w:rPr>
          <w:szCs w:val="24"/>
        </w:rPr>
        <w:t xml:space="preserve"> № 3/4046 от 10.08.2021 года на защиту с 10</w:t>
      </w:r>
      <w:r>
        <w:rPr>
          <w:szCs w:val="24"/>
        </w:rPr>
        <w:t>.08.</w:t>
      </w:r>
      <w:r w:rsidR="00252258" w:rsidRPr="00F862AD">
        <w:rPr>
          <w:szCs w:val="24"/>
        </w:rPr>
        <w:t>2021</w:t>
      </w:r>
      <w:r>
        <w:rPr>
          <w:szCs w:val="24"/>
        </w:rPr>
        <w:t xml:space="preserve"> г.</w:t>
      </w:r>
      <w:r w:rsidR="00252258" w:rsidRPr="00F862AD">
        <w:rPr>
          <w:szCs w:val="24"/>
        </w:rPr>
        <w:t xml:space="preserve"> </w:t>
      </w:r>
      <w:r w:rsidR="001C2A98">
        <w:rPr>
          <w:szCs w:val="24"/>
        </w:rPr>
        <w:t>Т.</w:t>
      </w:r>
      <w:r w:rsidR="00252258" w:rsidRPr="00F862AD">
        <w:rPr>
          <w:szCs w:val="24"/>
        </w:rPr>
        <w:t xml:space="preserve">И.Ю. в Ленинском районном суде города Екатеринбурга на основании соглашения; </w:t>
      </w:r>
    </w:p>
    <w:p w:rsidR="00ED7AC1" w:rsidRDefault="00F862AD" w:rsidP="00F862AD">
      <w:pPr>
        <w:jc w:val="both"/>
        <w:rPr>
          <w:szCs w:val="24"/>
        </w:rPr>
      </w:pPr>
      <w:r>
        <w:rPr>
          <w:szCs w:val="24"/>
        </w:rPr>
        <w:t xml:space="preserve">- </w:t>
      </w:r>
      <w:r w:rsidR="00252258" w:rsidRPr="00F862AD">
        <w:rPr>
          <w:szCs w:val="24"/>
        </w:rPr>
        <w:t>переписки адвоката со следователем</w:t>
      </w:r>
      <w:r w:rsidR="00536D5D" w:rsidRPr="00F862AD">
        <w:rPr>
          <w:szCs w:val="24"/>
        </w:rPr>
        <w:t>.</w:t>
      </w:r>
    </w:p>
    <w:p w:rsidR="00C75E23" w:rsidRPr="008E49C9" w:rsidRDefault="009B3822" w:rsidP="00F862AD">
      <w:pPr>
        <w:ind w:firstLine="708"/>
        <w:jc w:val="both"/>
        <w:rPr>
          <w:szCs w:val="24"/>
        </w:rPr>
      </w:pPr>
      <w:r>
        <w:rPr>
          <w:szCs w:val="24"/>
        </w:rPr>
        <w:t>Также</w:t>
      </w:r>
      <w:r w:rsidR="00ED7AC1">
        <w:rPr>
          <w:szCs w:val="24"/>
        </w:rPr>
        <w:t xml:space="preserve"> адвокатом направлено дополнительное заявление о несогласии с состоявшимся 28.10.2021 года заключением Комиссии. Адвокат указывает, что </w:t>
      </w:r>
      <w:r w:rsidR="006C6B75">
        <w:rPr>
          <w:szCs w:val="24"/>
        </w:rPr>
        <w:t xml:space="preserve">суд в обращении не ссылается на нарушение ч.1 ст.14 КПЭА, констатация нарушения этой нормы в решении Комиссии свидетельствует о нарушении п.5.40 регламента Комиссии, о том, что Комиссия дает заключение в пределах тех требований и по тем основаниям, которые изложены в жалобе, представлении, обращении. Тем более, что судья является профессиональным участником правоотношений. Адвокат повторяет довод о том, что при рассмотрении ходатайства следователя о продлении срока содержания под стражей </w:t>
      </w:r>
      <w:r w:rsidR="006737C2">
        <w:rPr>
          <w:szCs w:val="24"/>
        </w:rPr>
        <w:t>распространяются требования ч.4 ст.231 УПК РФ</w:t>
      </w:r>
      <w:r>
        <w:rPr>
          <w:szCs w:val="24"/>
        </w:rPr>
        <w:t>, просит рассмотреть дисциплинарное производство в отсутствие.</w:t>
      </w:r>
    </w:p>
    <w:p w:rsidR="00231B04" w:rsidRPr="008E49C9" w:rsidRDefault="00D769BE" w:rsidP="00502664">
      <w:pPr>
        <w:ind w:firstLine="708"/>
        <w:jc w:val="both"/>
        <w:rPr>
          <w:szCs w:val="24"/>
        </w:rPr>
      </w:pPr>
      <w:r w:rsidRPr="008E49C9">
        <w:rPr>
          <w:szCs w:val="24"/>
        </w:rPr>
        <w:t>28.10</w:t>
      </w:r>
      <w:r w:rsidR="004D2D22" w:rsidRPr="008E49C9">
        <w:rPr>
          <w:szCs w:val="24"/>
        </w:rPr>
        <w:t>.2021 г. адвокат</w:t>
      </w:r>
      <w:r w:rsidR="00083B35" w:rsidRPr="008E49C9">
        <w:rPr>
          <w:szCs w:val="24"/>
        </w:rPr>
        <w:t xml:space="preserve">и заявитель </w:t>
      </w:r>
      <w:r w:rsidR="00231B04" w:rsidRPr="008E49C9">
        <w:rPr>
          <w:szCs w:val="24"/>
        </w:rPr>
        <w:t xml:space="preserve">в заседание комиссии </w:t>
      </w:r>
      <w:r w:rsidR="00F862AD">
        <w:rPr>
          <w:szCs w:val="24"/>
        </w:rPr>
        <w:t xml:space="preserve">лично или </w:t>
      </w:r>
      <w:r w:rsidR="003C410A">
        <w:rPr>
          <w:szCs w:val="24"/>
        </w:rPr>
        <w:t>посредством видеоконференц</w:t>
      </w:r>
      <w:r w:rsidR="00231B04" w:rsidRPr="008E49C9">
        <w:rPr>
          <w:szCs w:val="24"/>
        </w:rPr>
        <w:t>связи не явил</w:t>
      </w:r>
      <w:r w:rsidR="00083B35" w:rsidRPr="008E49C9">
        <w:rPr>
          <w:szCs w:val="24"/>
        </w:rPr>
        <w:t>ись</w:t>
      </w:r>
      <w:r w:rsidR="00231B04" w:rsidRPr="008E49C9">
        <w:rPr>
          <w:szCs w:val="24"/>
        </w:rPr>
        <w:t xml:space="preserve">, </w:t>
      </w:r>
      <w:r w:rsidR="00C75E23" w:rsidRPr="008E49C9">
        <w:rPr>
          <w:szCs w:val="24"/>
        </w:rPr>
        <w:t>уведомлены.</w:t>
      </w:r>
    </w:p>
    <w:p w:rsidR="00C75E23" w:rsidRPr="008E49C9" w:rsidRDefault="00C75E23" w:rsidP="001C2A98">
      <w:pPr>
        <w:ind w:firstLine="708"/>
        <w:jc w:val="both"/>
        <w:rPr>
          <w:szCs w:val="24"/>
        </w:rPr>
      </w:pPr>
      <w:proofErr w:type="gramStart"/>
      <w:r w:rsidRPr="008E49C9">
        <w:rPr>
          <w:szCs w:val="24"/>
        </w:rPr>
        <w:t xml:space="preserve">28.10.2021 года Комиссией было дано заключение о наличии в действиях адвоката нарушений п.1 ст.14 </w:t>
      </w:r>
      <w:r w:rsidR="00E55C7F" w:rsidRPr="008E49C9">
        <w:rPr>
          <w:szCs w:val="24"/>
        </w:rPr>
        <w:t>К</w:t>
      </w:r>
      <w:r w:rsidR="00F862AD">
        <w:rPr>
          <w:szCs w:val="24"/>
        </w:rPr>
        <w:t>ПЭА</w:t>
      </w:r>
      <w:r w:rsidR="00E55C7F" w:rsidRPr="008E49C9">
        <w:rPr>
          <w:szCs w:val="24"/>
        </w:rPr>
        <w:t xml:space="preserve"> (принят I Всероссийским съездом адвокатов 31.01.2003, ред. от 15.04.2021, далее по тексту:</w:t>
      </w:r>
      <w:proofErr w:type="gramEnd"/>
      <w:r w:rsidR="00E55C7F" w:rsidRPr="008E49C9">
        <w:rPr>
          <w:szCs w:val="24"/>
        </w:rPr>
        <w:t xml:space="preserve"> КПЭА), </w:t>
      </w:r>
      <w:r w:rsidRPr="008E49C9">
        <w:rPr>
          <w:szCs w:val="24"/>
        </w:rPr>
        <w:t xml:space="preserve">выразившееся в том, что </w:t>
      </w:r>
      <w:proofErr w:type="gramStart"/>
      <w:r w:rsidRPr="008E49C9">
        <w:rPr>
          <w:szCs w:val="24"/>
        </w:rPr>
        <w:t>что</w:t>
      </w:r>
      <w:proofErr w:type="gramEnd"/>
      <w:r w:rsidRPr="008E49C9">
        <w:rPr>
          <w:szCs w:val="24"/>
        </w:rPr>
        <w:t xml:space="preserve"> адвокат без </w:t>
      </w:r>
      <w:r w:rsidRPr="008E49C9">
        <w:rPr>
          <w:szCs w:val="24"/>
        </w:rPr>
        <w:lastRenderedPageBreak/>
        <w:t xml:space="preserve">уважительных причин не явилась в судебные заседания по рассмотрению ходатайства о продлении срока содержания под стражей в отношении </w:t>
      </w:r>
      <w:r w:rsidR="001C2A98">
        <w:rPr>
          <w:szCs w:val="24"/>
        </w:rPr>
        <w:t>Т.</w:t>
      </w:r>
      <w:r w:rsidRPr="008E49C9">
        <w:rPr>
          <w:szCs w:val="24"/>
        </w:rPr>
        <w:t xml:space="preserve">И.Ю., </w:t>
      </w:r>
      <w:r w:rsidRPr="008E49C9">
        <w:rPr>
          <w:color w:val="auto"/>
          <w:szCs w:val="24"/>
          <w:lang w:eastAsia="ar-SA"/>
        </w:rPr>
        <w:t>назначенные на 11.08.2021 г. и 13.08.2021 г.</w:t>
      </w:r>
      <w:r w:rsidRPr="008E49C9">
        <w:rPr>
          <w:szCs w:val="24"/>
        </w:rPr>
        <w:t xml:space="preserve"> в Ленинском районном суде г. Екатеринбурга.</w:t>
      </w:r>
    </w:p>
    <w:p w:rsidR="00A61B06" w:rsidRPr="008E49C9" w:rsidRDefault="00C75E23" w:rsidP="00502664">
      <w:pPr>
        <w:ind w:firstLine="708"/>
        <w:jc w:val="both"/>
        <w:rPr>
          <w:szCs w:val="24"/>
        </w:rPr>
      </w:pPr>
      <w:r w:rsidRPr="008E49C9">
        <w:rPr>
          <w:szCs w:val="24"/>
        </w:rPr>
        <w:t>22</w:t>
      </w:r>
      <w:r w:rsidR="00F862AD">
        <w:rPr>
          <w:szCs w:val="24"/>
        </w:rPr>
        <w:t>.12.</w:t>
      </w:r>
      <w:r w:rsidRPr="008E49C9">
        <w:rPr>
          <w:szCs w:val="24"/>
        </w:rPr>
        <w:t>2021 г</w:t>
      </w:r>
      <w:r w:rsidR="00F862AD">
        <w:rPr>
          <w:szCs w:val="24"/>
        </w:rPr>
        <w:t>.</w:t>
      </w:r>
      <w:r w:rsidRPr="008E49C9">
        <w:rPr>
          <w:szCs w:val="24"/>
        </w:rPr>
        <w:t xml:space="preserve"> решением Совета АПМО №22/25-09 дисциплинарное производство в отношении адвоката было направлено в Комиссию для нового разбирательства. При возвращении дисциплинарного производства Советом было обращено внимание на </w:t>
      </w:r>
      <w:r w:rsidR="00334B59" w:rsidRPr="008E49C9">
        <w:rPr>
          <w:szCs w:val="24"/>
        </w:rPr>
        <w:t xml:space="preserve">следующие обстоятельства. В соответствии с п.4 ст.23 КПЭА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оснований жалобы, представления, обращения не допускается. В обращении судьи указывается на «пренебрежительное и деструктивное отношение адвоката </w:t>
      </w:r>
      <w:r w:rsidR="001C2A98">
        <w:rPr>
          <w:szCs w:val="24"/>
        </w:rPr>
        <w:t>Г.</w:t>
      </w:r>
      <w:r w:rsidR="00334B59" w:rsidRPr="008E49C9">
        <w:rPr>
          <w:szCs w:val="24"/>
        </w:rPr>
        <w:t>Ю.Ф. к исполнению своих служебных обязанностей», приведшее к ограничени</w:t>
      </w:r>
      <w:r w:rsidR="00963C0B">
        <w:rPr>
          <w:szCs w:val="24"/>
        </w:rPr>
        <w:t>ю</w:t>
      </w:r>
      <w:r w:rsidR="00334B59" w:rsidRPr="008E49C9">
        <w:rPr>
          <w:szCs w:val="24"/>
        </w:rPr>
        <w:t xml:space="preserve"> права на защиту и получению квалифицированной юридической помощи обвиняемого </w:t>
      </w:r>
      <w:r w:rsidR="001C2A98">
        <w:rPr>
          <w:szCs w:val="24"/>
        </w:rPr>
        <w:t>Т.</w:t>
      </w:r>
      <w:r w:rsidR="00334B59" w:rsidRPr="008E49C9">
        <w:rPr>
          <w:szCs w:val="24"/>
        </w:rPr>
        <w:t xml:space="preserve">И.Ю. 11.08.21г. и 13.08.21г., когда </w:t>
      </w:r>
      <w:r w:rsidR="001C2A98">
        <w:rPr>
          <w:szCs w:val="24"/>
        </w:rPr>
        <w:t>Г.</w:t>
      </w:r>
      <w:r w:rsidR="00334B59" w:rsidRPr="008E49C9">
        <w:rPr>
          <w:szCs w:val="24"/>
        </w:rPr>
        <w:t xml:space="preserve">Ю.Ф. не участвовала в судебных заседаниях. Совет констатирует, что материалы дисциплинарного дела </w:t>
      </w:r>
      <w:proofErr w:type="gramStart"/>
      <w:r w:rsidR="00334B59" w:rsidRPr="008E49C9">
        <w:rPr>
          <w:szCs w:val="24"/>
        </w:rPr>
        <w:t>содержат</w:t>
      </w:r>
      <w:proofErr w:type="gramEnd"/>
      <w:r w:rsidR="00334B59" w:rsidRPr="008E49C9">
        <w:rPr>
          <w:szCs w:val="24"/>
        </w:rPr>
        <w:t xml:space="preserve"> как подтверждения уведомления адвокатом суда о невозможности прибыть для участия в судебных заседаниях 11.08.21г. и 13.08.21г., когда адвокат </w:t>
      </w:r>
      <w:r w:rsidR="001C2A98">
        <w:rPr>
          <w:szCs w:val="24"/>
        </w:rPr>
        <w:t>Г.</w:t>
      </w:r>
      <w:r w:rsidR="00334B59" w:rsidRPr="008E49C9">
        <w:rPr>
          <w:szCs w:val="24"/>
        </w:rPr>
        <w:t>Ю.Ф. не участвовала в судебных заседаниях</w:t>
      </w:r>
      <w:r w:rsidR="00A61B06" w:rsidRPr="008E49C9">
        <w:rPr>
          <w:szCs w:val="24"/>
        </w:rPr>
        <w:t xml:space="preserve">, так и позицию подзащитного, опровергающего довод об ограничении защитником права на квалифицированную юридическую помощь. </w:t>
      </w:r>
    </w:p>
    <w:p w:rsidR="00334B59" w:rsidRPr="00F862AD" w:rsidRDefault="00A61B06" w:rsidP="00502664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Совет указал, что поскольку заявитель обращения не ссылался на нарушение адвокатом требований п.1 ст.14 КПЭА, постольку и указание в заключении Комиссии на нарушение адвокатом данной нормы КПЭА </w:t>
      </w:r>
      <w:r w:rsidR="005102FE" w:rsidRPr="008E49C9">
        <w:rPr>
          <w:szCs w:val="24"/>
        </w:rPr>
        <w:t xml:space="preserve">находится </w:t>
      </w:r>
      <w:r w:rsidR="005102FE" w:rsidRPr="00F862AD">
        <w:rPr>
          <w:szCs w:val="24"/>
        </w:rPr>
        <w:t xml:space="preserve">«вне предмета и оснований рассматриваемого обращения». </w:t>
      </w:r>
    </w:p>
    <w:p w:rsidR="005102FE" w:rsidRPr="008E49C9" w:rsidRDefault="005102FE" w:rsidP="005102FE">
      <w:pPr>
        <w:ind w:firstLine="708"/>
        <w:jc w:val="both"/>
        <w:rPr>
          <w:szCs w:val="24"/>
        </w:rPr>
      </w:pPr>
      <w:r w:rsidRPr="008E49C9">
        <w:rPr>
          <w:szCs w:val="24"/>
        </w:rPr>
        <w:t>В связи с этим при повторном рассмотрении Комиссия обращает особое внимание на оценку указанных обстоятельств.</w:t>
      </w:r>
    </w:p>
    <w:p w:rsidR="005102FE" w:rsidRDefault="005102FE" w:rsidP="005102FE">
      <w:pPr>
        <w:ind w:firstLine="709"/>
        <w:jc w:val="both"/>
        <w:rPr>
          <w:color w:val="auto"/>
          <w:szCs w:val="24"/>
        </w:rPr>
      </w:pPr>
      <w:r w:rsidRPr="008E49C9">
        <w:rPr>
          <w:szCs w:val="24"/>
        </w:rPr>
        <w:t xml:space="preserve">Заявитель и адвокат в заседание Комиссии не явились (ссылка на доступ к видеоконференцсвязи направлены заблаговременно), о времени и месте рассмотрения дисциплинарного производства извещены надлежащим образом, в связи с чем, на основании п. 3 ст. 23 КПЭА, Комиссией принято решение о рассмотрении дисциплинарного производства в их отсутствие. </w:t>
      </w:r>
      <w:r w:rsidRPr="008E49C9">
        <w:rPr>
          <w:color w:val="auto"/>
          <w:szCs w:val="24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:rsidR="005102FE" w:rsidRPr="008E49C9" w:rsidRDefault="005102FE" w:rsidP="005102FE">
      <w:pPr>
        <w:ind w:firstLine="708"/>
        <w:jc w:val="both"/>
        <w:rPr>
          <w:szCs w:val="24"/>
        </w:rPr>
      </w:pPr>
      <w:r w:rsidRPr="008E49C9"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:rsidR="00E55C7F" w:rsidRPr="008E49C9" w:rsidRDefault="00E55C7F" w:rsidP="00E55C7F">
      <w:pPr>
        <w:ind w:firstLine="708"/>
        <w:jc w:val="both"/>
        <w:rPr>
          <w:rFonts w:eastAsia="Calibri"/>
          <w:color w:val="auto"/>
          <w:szCs w:val="24"/>
        </w:rPr>
      </w:pPr>
      <w:r w:rsidRPr="008E49C9">
        <w:rPr>
          <w:rFonts w:eastAsia="Calibri"/>
          <w:color w:val="auto"/>
          <w:szCs w:val="24"/>
        </w:rPr>
        <w:t>Согласно п</w:t>
      </w:r>
      <w:r w:rsidR="00F862AD">
        <w:rPr>
          <w:rFonts w:eastAsia="Calibri"/>
          <w:color w:val="auto"/>
          <w:szCs w:val="24"/>
        </w:rPr>
        <w:t>п.</w:t>
      </w:r>
      <w:r w:rsidRPr="008E49C9">
        <w:rPr>
          <w:rFonts w:eastAsia="Calibri"/>
          <w:color w:val="auto"/>
          <w:szCs w:val="24"/>
        </w:rPr>
        <w:t xml:space="preserve"> 6 п</w:t>
      </w:r>
      <w:r w:rsidR="00F862AD">
        <w:rPr>
          <w:rFonts w:eastAsia="Calibri"/>
          <w:color w:val="auto"/>
          <w:szCs w:val="24"/>
        </w:rPr>
        <w:t>.</w:t>
      </w:r>
      <w:r w:rsidRPr="008E49C9">
        <w:rPr>
          <w:rFonts w:eastAsia="Calibri"/>
          <w:color w:val="auto"/>
          <w:szCs w:val="24"/>
        </w:rPr>
        <w:t xml:space="preserve"> 2 ст</w:t>
      </w:r>
      <w:r w:rsidR="00F862AD">
        <w:rPr>
          <w:rFonts w:eastAsia="Calibri"/>
          <w:color w:val="auto"/>
          <w:szCs w:val="24"/>
        </w:rPr>
        <w:t>.</w:t>
      </w:r>
      <w:r w:rsidRPr="008E49C9">
        <w:rPr>
          <w:rFonts w:eastAsia="Calibri"/>
          <w:color w:val="auto"/>
          <w:szCs w:val="24"/>
        </w:rPr>
        <w:t xml:space="preserve"> 20 </w:t>
      </w:r>
      <w:r w:rsidR="008B2F82" w:rsidRPr="008E49C9">
        <w:rPr>
          <w:rFonts w:eastAsia="Calibri"/>
          <w:color w:val="auto"/>
          <w:szCs w:val="24"/>
        </w:rPr>
        <w:t>КПЭА</w:t>
      </w:r>
      <w:r w:rsidRPr="008E49C9">
        <w:rPr>
          <w:rFonts w:eastAsia="Calibri"/>
          <w:color w:val="auto"/>
          <w:szCs w:val="24"/>
        </w:rPr>
        <w:t xml:space="preserve"> жалоба, представление, обращение признаются допустимыми поводами для возбуждения дисциплинарного производства, если в них указаны конкретные действия (бездействие) адвоката, в которых выразилось нарушение им требований законодательства об адвокатской деятельности и адвокатуре и (или) </w:t>
      </w:r>
      <w:r w:rsidR="008B2F82" w:rsidRPr="008E49C9">
        <w:rPr>
          <w:rFonts w:eastAsia="Calibri"/>
          <w:color w:val="auto"/>
          <w:szCs w:val="24"/>
        </w:rPr>
        <w:t xml:space="preserve">КПЭА. </w:t>
      </w:r>
    </w:p>
    <w:p w:rsidR="00E55C7F" w:rsidRPr="008E49C9" w:rsidRDefault="00E55C7F" w:rsidP="00E55C7F">
      <w:pPr>
        <w:ind w:firstLine="708"/>
        <w:jc w:val="both"/>
        <w:rPr>
          <w:rFonts w:eastAsia="Calibri"/>
          <w:color w:val="auto"/>
          <w:szCs w:val="24"/>
        </w:rPr>
      </w:pPr>
      <w:r w:rsidRPr="008E49C9">
        <w:rPr>
          <w:rFonts w:eastAsia="Calibri"/>
          <w:color w:val="auto"/>
          <w:szCs w:val="24"/>
        </w:rPr>
        <w:t>В силу п</w:t>
      </w:r>
      <w:r w:rsidR="00F862AD">
        <w:rPr>
          <w:rFonts w:eastAsia="Calibri"/>
          <w:color w:val="auto"/>
          <w:szCs w:val="24"/>
        </w:rPr>
        <w:t>.</w:t>
      </w:r>
      <w:r w:rsidRPr="008E49C9">
        <w:rPr>
          <w:rFonts w:eastAsia="Calibri"/>
          <w:color w:val="auto"/>
          <w:szCs w:val="24"/>
        </w:rPr>
        <w:t xml:space="preserve"> 4 ст</w:t>
      </w:r>
      <w:r w:rsidR="00F862AD">
        <w:rPr>
          <w:rFonts w:eastAsia="Calibri"/>
          <w:color w:val="auto"/>
          <w:szCs w:val="24"/>
        </w:rPr>
        <w:t>.</w:t>
      </w:r>
      <w:r w:rsidRPr="008E49C9">
        <w:rPr>
          <w:rFonts w:eastAsia="Calibri"/>
          <w:color w:val="auto"/>
          <w:szCs w:val="24"/>
        </w:rPr>
        <w:t xml:space="preserve"> 23 </w:t>
      </w:r>
      <w:r w:rsidR="008B2F82" w:rsidRPr="008E49C9">
        <w:rPr>
          <w:rFonts w:eastAsia="Calibri"/>
          <w:color w:val="auto"/>
          <w:szCs w:val="24"/>
        </w:rPr>
        <w:t>КПЭА</w:t>
      </w:r>
      <w:r w:rsidRPr="008E49C9">
        <w:rPr>
          <w:rFonts w:eastAsia="Calibri"/>
          <w:color w:val="auto"/>
          <w:szCs w:val="24"/>
        </w:rPr>
        <w:t xml:space="preserve">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8B2F82" w:rsidRPr="008E49C9" w:rsidRDefault="00E55C7F" w:rsidP="008B2F82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 w:rsidRPr="008E49C9">
        <w:rPr>
          <w:rFonts w:eastAsia="Calibri"/>
          <w:color w:val="auto"/>
          <w:szCs w:val="24"/>
        </w:rPr>
        <w:t xml:space="preserve">Из приведенных норм следует, что </w:t>
      </w:r>
      <w:r w:rsidRPr="008A6EE1">
        <w:rPr>
          <w:rFonts w:eastAsia="Calibri"/>
          <w:color w:val="auto"/>
          <w:szCs w:val="24"/>
        </w:rPr>
        <w:t>иные выявленные</w:t>
      </w:r>
      <w:r w:rsidRPr="008E49C9">
        <w:rPr>
          <w:rFonts w:eastAsia="Calibri"/>
          <w:color w:val="auto"/>
          <w:szCs w:val="24"/>
        </w:rPr>
        <w:t xml:space="preserve"> в ходе дисциплинарного разбирательства нарушения квалификационной комиссией не рассматриваются</w:t>
      </w:r>
      <w:r w:rsidR="008B2F82" w:rsidRPr="008E49C9">
        <w:rPr>
          <w:rFonts w:eastAsia="Calibri"/>
          <w:color w:val="auto"/>
          <w:szCs w:val="24"/>
        </w:rPr>
        <w:t>, что подтверждается Разъяснением Комиссии по этике и стандартам о пределах рассмотрения дисциплинарного дела в квалификационной комиссии (утв. Решением Совета Федеральной палаты адвокатов от 25.12.2020).</w:t>
      </w:r>
    </w:p>
    <w:p w:rsidR="00E5777C" w:rsidRPr="009B3822" w:rsidRDefault="00E5777C" w:rsidP="00E5777C">
      <w:pPr>
        <w:ind w:firstLine="708"/>
        <w:jc w:val="both"/>
        <w:rPr>
          <w:color w:val="auto"/>
          <w:szCs w:val="24"/>
        </w:rPr>
      </w:pPr>
      <w:r w:rsidRPr="009B3822">
        <w:rPr>
          <w:color w:val="auto"/>
          <w:szCs w:val="24"/>
        </w:rPr>
        <w:t xml:space="preserve">При оценке довода Совета АПМО о том, что </w:t>
      </w:r>
      <w:proofErr w:type="spellStart"/>
      <w:r w:rsidRPr="009B3822">
        <w:rPr>
          <w:color w:val="auto"/>
          <w:szCs w:val="24"/>
        </w:rPr>
        <w:t>неуказание</w:t>
      </w:r>
      <w:proofErr w:type="spellEnd"/>
      <w:r w:rsidRPr="009B3822">
        <w:rPr>
          <w:color w:val="auto"/>
          <w:szCs w:val="24"/>
        </w:rPr>
        <w:t xml:space="preserve"> заявителем конкретной нормы, а именно п.1 ст.14 КПЭА – свидетельствует о том, что установленный Комиссией </w:t>
      </w:r>
      <w:r w:rsidRPr="009B3822">
        <w:rPr>
          <w:color w:val="auto"/>
          <w:szCs w:val="24"/>
        </w:rPr>
        <w:lastRenderedPageBreak/>
        <w:t xml:space="preserve">факт нарушения адвокатом указанной нормы находится </w:t>
      </w:r>
      <w:r w:rsidRPr="008A6EE1">
        <w:rPr>
          <w:color w:val="auto"/>
          <w:szCs w:val="24"/>
        </w:rPr>
        <w:t>«вне предмета и оснований рассматриваемого обращения»</w:t>
      </w:r>
      <w:r w:rsidR="00536073">
        <w:rPr>
          <w:color w:val="auto"/>
          <w:szCs w:val="24"/>
        </w:rPr>
        <w:t>,</w:t>
      </w:r>
      <w:r w:rsidRPr="009B3822">
        <w:rPr>
          <w:color w:val="auto"/>
          <w:szCs w:val="24"/>
        </w:rPr>
        <w:t xml:space="preserve"> Комиссия приходит к следующему. </w:t>
      </w:r>
    </w:p>
    <w:p w:rsidR="001B618C" w:rsidRPr="009B3822" w:rsidRDefault="008B2F82" w:rsidP="00E8775E">
      <w:pPr>
        <w:ind w:firstLine="708"/>
        <w:jc w:val="both"/>
        <w:rPr>
          <w:rFonts w:eastAsia="Calibri"/>
          <w:color w:val="auto"/>
          <w:szCs w:val="24"/>
        </w:rPr>
      </w:pPr>
      <w:r w:rsidRPr="009B3822">
        <w:rPr>
          <w:rFonts w:eastAsia="Calibri"/>
          <w:color w:val="auto"/>
          <w:szCs w:val="24"/>
        </w:rPr>
        <w:t xml:space="preserve">В законодательстве об адвокатской деятельности и адвокатуре и КПЭА </w:t>
      </w:r>
      <w:r w:rsidR="00E8775E" w:rsidRPr="009B3822">
        <w:rPr>
          <w:rFonts w:eastAsia="Calibri"/>
          <w:color w:val="auto"/>
          <w:szCs w:val="24"/>
        </w:rPr>
        <w:t>отсутствуют н</w:t>
      </w:r>
      <w:r w:rsidRPr="009B3822">
        <w:rPr>
          <w:rFonts w:eastAsia="Calibri"/>
          <w:color w:val="auto"/>
          <w:szCs w:val="24"/>
        </w:rPr>
        <w:t xml:space="preserve">ормативные определения понятий предмета и основания жалобы, представления, обращения о привлечении адвоката к дисциплинарной </w:t>
      </w:r>
      <w:r w:rsidR="00E8775E" w:rsidRPr="009B3822">
        <w:rPr>
          <w:rFonts w:eastAsia="Calibri"/>
          <w:color w:val="auto"/>
          <w:szCs w:val="24"/>
        </w:rPr>
        <w:t xml:space="preserve">ответственности. </w:t>
      </w:r>
      <w:r w:rsidR="00C818DD" w:rsidRPr="009B3822">
        <w:rPr>
          <w:color w:val="auto"/>
          <w:szCs w:val="24"/>
        </w:rPr>
        <w:t>В теории права подробно изучены понятия предмета и основания исковых требований</w:t>
      </w:r>
      <w:r w:rsidR="00E55C7F" w:rsidRPr="009B3822">
        <w:rPr>
          <w:color w:val="auto"/>
          <w:szCs w:val="24"/>
        </w:rPr>
        <w:t xml:space="preserve">. При этом </w:t>
      </w:r>
      <w:r w:rsidR="00E8775E" w:rsidRPr="009B3822">
        <w:rPr>
          <w:color w:val="auto"/>
          <w:szCs w:val="24"/>
        </w:rPr>
        <w:t xml:space="preserve">под предметом иска понимаются материально-правовые требования истца к ответчику (независимо от ссылки </w:t>
      </w:r>
      <w:r w:rsidR="00236AD3" w:rsidRPr="009B3822">
        <w:rPr>
          <w:color w:val="auto"/>
          <w:szCs w:val="24"/>
        </w:rPr>
        <w:t xml:space="preserve">истца </w:t>
      </w:r>
      <w:r w:rsidR="00E8775E" w:rsidRPr="009B3822">
        <w:rPr>
          <w:color w:val="auto"/>
          <w:szCs w:val="24"/>
        </w:rPr>
        <w:t xml:space="preserve">на норму материального права), а под основаниями иска - обстоятельства, на которых истец основывает свое требование к ответчику. Комиссия полагает, что </w:t>
      </w:r>
      <w:r w:rsidR="001B618C" w:rsidRPr="009B3822">
        <w:rPr>
          <w:color w:val="auto"/>
          <w:szCs w:val="24"/>
        </w:rPr>
        <w:t xml:space="preserve">основанием жалобы, </w:t>
      </w:r>
      <w:r w:rsidR="001B618C" w:rsidRPr="009B3822">
        <w:rPr>
          <w:rFonts w:eastAsia="Calibri"/>
          <w:color w:val="auto"/>
          <w:szCs w:val="24"/>
        </w:rPr>
        <w:t>представления, обращения о привлечении адвоката к дисциплинарной ответственности являются фактические обстоятельства, на которых заявитель основывает свои требования, а предметом – материально-правовое требование</w:t>
      </w:r>
      <w:r w:rsidR="00236AD3" w:rsidRPr="009B3822">
        <w:rPr>
          <w:rFonts w:eastAsia="Calibri"/>
          <w:color w:val="auto"/>
          <w:szCs w:val="24"/>
        </w:rPr>
        <w:t xml:space="preserve"> (привлечение адвоката к дисциплинарной ответственности). </w:t>
      </w:r>
    </w:p>
    <w:p w:rsidR="00236AD3" w:rsidRPr="008E49C9" w:rsidRDefault="00236AD3" w:rsidP="00E8775E">
      <w:pPr>
        <w:ind w:firstLine="708"/>
        <w:jc w:val="both"/>
        <w:rPr>
          <w:szCs w:val="24"/>
        </w:rPr>
      </w:pPr>
      <w:r w:rsidRPr="008E49C9">
        <w:rPr>
          <w:rFonts w:eastAsia="Calibri"/>
          <w:color w:val="auto"/>
          <w:szCs w:val="24"/>
        </w:rPr>
        <w:t xml:space="preserve">При этом законодательство </w:t>
      </w:r>
      <w:r w:rsidR="002D38AF" w:rsidRPr="009B3822">
        <w:rPr>
          <w:rFonts w:eastAsia="Calibri"/>
          <w:color w:val="auto"/>
          <w:szCs w:val="24"/>
        </w:rPr>
        <w:t xml:space="preserve">об адвокатской деятельности и адвокатуре и КПЭА </w:t>
      </w:r>
      <w:r w:rsidRPr="008E49C9">
        <w:rPr>
          <w:rFonts w:eastAsia="Calibri"/>
          <w:color w:val="auto"/>
          <w:szCs w:val="24"/>
        </w:rPr>
        <w:t>не предусматривает указание на конкретную норму, нарушенную адвокатом при изложенных заявителем обстоятельствах</w:t>
      </w:r>
      <w:r w:rsidR="00E5777C" w:rsidRPr="008E49C9">
        <w:rPr>
          <w:rFonts w:eastAsia="Calibri"/>
          <w:color w:val="auto"/>
          <w:szCs w:val="24"/>
        </w:rPr>
        <w:t>, что подтверждается следующим.</w:t>
      </w:r>
    </w:p>
    <w:p w:rsidR="00E5777C" w:rsidRPr="008E49C9" w:rsidRDefault="00E5777C" w:rsidP="00E5777C">
      <w:pPr>
        <w:pStyle w:val="af7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hAnsi="Times New Roman"/>
          <w:sz w:val="24"/>
          <w:szCs w:val="24"/>
        </w:rPr>
        <w:t xml:space="preserve">Согласно п. 2 ст. 20 КПЭА, </w:t>
      </w:r>
      <w:r w:rsidRPr="008E49C9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жалоба, представление, обращение признаются допустимыми п</w:t>
      </w: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оводами к возбуждению дисциплинарного производства, если они поданы в письменной форме и в них указаны:</w:t>
      </w:r>
    </w:p>
    <w:p w:rsidR="00E5777C" w:rsidRPr="008E49C9" w:rsidRDefault="00E5777C" w:rsidP="00E5777C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наименование адвокатской палаты, в которую подается жалоба, вносятся представление, обращение;</w:t>
      </w:r>
    </w:p>
    <w:p w:rsidR="00E5777C" w:rsidRPr="008E49C9" w:rsidRDefault="00E5777C" w:rsidP="00E5777C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:rsidR="00E5777C" w:rsidRPr="008E49C9" w:rsidRDefault="00E5777C" w:rsidP="00E5777C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p w:rsidR="00E5777C" w:rsidRPr="008E49C9" w:rsidRDefault="00E5777C" w:rsidP="00E5777C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:rsidR="00E5777C" w:rsidRPr="008E49C9" w:rsidRDefault="00E5777C" w:rsidP="00E5777C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9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:rsidR="00E5777C" w:rsidRPr="002D38AF" w:rsidRDefault="00E5777C" w:rsidP="00E5777C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AF">
        <w:rPr>
          <w:rFonts w:ascii="Times New Roman" w:eastAsia="Times New Roman" w:hAnsi="Times New Roman"/>
          <w:sz w:val="24"/>
          <w:szCs w:val="24"/>
          <w:lang w:eastAsia="ru-RU"/>
        </w:rPr>
        <w:t>6) конкретные действия (бездействие) адвоката, в которых выразилось нарушение им требований законодательства об адвокатской деятельности и адвокатуре и (или) КПЭА;</w:t>
      </w:r>
    </w:p>
    <w:p w:rsidR="00E5777C" w:rsidRPr="002D38AF" w:rsidRDefault="00E5777C" w:rsidP="00E5777C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AF">
        <w:rPr>
          <w:rFonts w:ascii="Times New Roman" w:eastAsia="Times New Roman" w:hAnsi="Times New Roman"/>
          <w:sz w:val="24"/>
          <w:szCs w:val="24"/>
          <w:lang w:eastAsia="ru-RU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:rsidR="00E5777C" w:rsidRPr="002D38AF" w:rsidRDefault="00E5777C" w:rsidP="00E5777C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AF">
        <w:rPr>
          <w:rFonts w:ascii="Times New Roman" w:hAnsi="Times New Roman"/>
          <w:sz w:val="24"/>
          <w:szCs w:val="24"/>
        </w:rPr>
        <w:t xml:space="preserve">Комиссия должна дать заключение по возбужденному дисциплинарному производству в том заседании, в котором состоялось </w:t>
      </w:r>
      <w:r w:rsidR="007D0181" w:rsidRPr="002D38AF">
        <w:rPr>
          <w:rFonts w:ascii="Times New Roman" w:hAnsi="Times New Roman"/>
          <w:sz w:val="24"/>
          <w:szCs w:val="24"/>
        </w:rPr>
        <w:t>разбирательство, по существу</w:t>
      </w:r>
      <w:r w:rsidRPr="002D38AF">
        <w:rPr>
          <w:rFonts w:ascii="Times New Roman" w:hAnsi="Times New Roman"/>
          <w:sz w:val="24"/>
          <w:szCs w:val="24"/>
        </w:rPr>
        <w:t>, на основании непосредственного исследования доказательств, представленных участниками производства до начала разбирательства, а также их устных объяснений (п. 2 ст. 23 КПЭА).</w:t>
      </w:r>
    </w:p>
    <w:p w:rsidR="00E5777C" w:rsidRDefault="00E5777C" w:rsidP="00E5777C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AF">
        <w:rPr>
          <w:rFonts w:ascii="Times New Roman" w:eastAsia="Times New Roman" w:hAnsi="Times New Roman"/>
          <w:sz w:val="24"/>
          <w:szCs w:val="24"/>
          <w:lang w:eastAsia="ru-RU"/>
        </w:rPr>
        <w:tab/>
        <w:t>Системное толкование данных норм указывает, что квалификация проступка, допущенного</w:t>
      </w:r>
      <w:r w:rsidR="00284B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D38A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мнению заявителя</w:t>
      </w:r>
      <w:r w:rsidR="00284B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D38AF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адвокатом, не является обязательным элементом содержания жалобы. Поэтому Комиссия не связана квалификацией, предложенной заявителем, даёт её самостоятельно, на основании исследования доказательств, представленных сторонами дисциплинарного производства, в ситуации, когда в своей совокупности они подтверждают совершение адвокатом дисциплинарного проступка.</w:t>
      </w:r>
    </w:p>
    <w:p w:rsidR="002D38AF" w:rsidRPr="002D38AF" w:rsidRDefault="002D38AF" w:rsidP="00E5777C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Дифференциации требований к содержанию обращения в зависимости от категории заявителей нормативно не предусмотрено, вследствие чего довод о том,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судья является профессиональным участником правоотношения Комиссией не принимается. </w:t>
      </w:r>
    </w:p>
    <w:p w:rsidR="00E5777C" w:rsidRPr="002D38AF" w:rsidRDefault="00E5777C" w:rsidP="00E5777C">
      <w:pPr>
        <w:ind w:firstLine="708"/>
        <w:jc w:val="both"/>
        <w:rPr>
          <w:color w:val="auto"/>
          <w:szCs w:val="24"/>
        </w:rPr>
      </w:pPr>
      <w:r w:rsidRPr="002D38AF">
        <w:rPr>
          <w:color w:val="auto"/>
          <w:szCs w:val="24"/>
        </w:rPr>
        <w:t xml:space="preserve">В соответствии с п. 1 ст. 23, </w:t>
      </w:r>
      <w:proofErr w:type="spellStart"/>
      <w:r w:rsidRPr="002D38AF">
        <w:rPr>
          <w:color w:val="auto"/>
          <w:szCs w:val="24"/>
        </w:rPr>
        <w:t>пп</w:t>
      </w:r>
      <w:proofErr w:type="spellEnd"/>
      <w:r w:rsidRPr="002D38AF">
        <w:rPr>
          <w:color w:val="auto"/>
          <w:szCs w:val="24"/>
        </w:rPr>
        <w:t>. 7 п. 2 ст. 20 КПЭА, разбирательство в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E5777C" w:rsidRPr="008E49C9" w:rsidRDefault="00E5777C" w:rsidP="00E5777C">
      <w:pPr>
        <w:ind w:firstLine="708"/>
        <w:jc w:val="both"/>
        <w:rPr>
          <w:rFonts w:eastAsia="Calibri"/>
          <w:color w:val="auto"/>
          <w:szCs w:val="24"/>
        </w:rPr>
      </w:pPr>
      <w:r w:rsidRPr="008E49C9">
        <w:rPr>
          <w:szCs w:val="24"/>
        </w:rPr>
        <w:t xml:space="preserve">Заявитель в обращении ссылается на </w:t>
      </w:r>
      <w:r w:rsidR="008E49C9" w:rsidRPr="008E49C9">
        <w:rPr>
          <w:szCs w:val="24"/>
        </w:rPr>
        <w:t xml:space="preserve">следующие </w:t>
      </w:r>
      <w:r w:rsidR="008E49C9" w:rsidRPr="008E49C9">
        <w:rPr>
          <w:rFonts w:eastAsia="Calibri"/>
          <w:color w:val="auto"/>
          <w:szCs w:val="24"/>
        </w:rPr>
        <w:t>фактические обстоятельства, основывая на них свои требования:</w:t>
      </w:r>
    </w:p>
    <w:p w:rsidR="008E49C9" w:rsidRPr="008E49C9" w:rsidRDefault="008E49C9" w:rsidP="00F862AD">
      <w:pPr>
        <w:jc w:val="both"/>
        <w:rPr>
          <w:rFonts w:eastAsia="Calibri"/>
          <w:color w:val="auto"/>
          <w:szCs w:val="24"/>
        </w:rPr>
      </w:pPr>
      <w:r w:rsidRPr="008E49C9">
        <w:rPr>
          <w:rFonts w:eastAsia="Calibri"/>
          <w:color w:val="auto"/>
          <w:szCs w:val="24"/>
        </w:rPr>
        <w:t>-</w:t>
      </w:r>
      <w:r w:rsidRPr="008E49C9">
        <w:rPr>
          <w:rFonts w:eastAsia="Calibri"/>
          <w:color w:val="auto"/>
          <w:szCs w:val="24"/>
        </w:rPr>
        <w:tab/>
        <w:t>11.08.2021 года адвокат, извещенный 09.08.2021 года о дате судебного заседания, в судебное заседание не явился;</w:t>
      </w:r>
    </w:p>
    <w:p w:rsidR="008E49C9" w:rsidRPr="008E49C9" w:rsidRDefault="008E49C9" w:rsidP="00F862AD">
      <w:pPr>
        <w:jc w:val="both"/>
        <w:rPr>
          <w:szCs w:val="24"/>
        </w:rPr>
      </w:pPr>
      <w:r w:rsidRPr="008E49C9">
        <w:rPr>
          <w:rFonts w:eastAsia="Calibri"/>
          <w:color w:val="auto"/>
          <w:szCs w:val="24"/>
        </w:rPr>
        <w:t>-</w:t>
      </w:r>
      <w:r w:rsidRPr="008E49C9">
        <w:rPr>
          <w:rFonts w:eastAsia="Calibri"/>
          <w:color w:val="auto"/>
          <w:szCs w:val="24"/>
        </w:rPr>
        <w:tab/>
        <w:t xml:space="preserve">13.08.2021 года адвокат, извещенный 09.08.2021 года о дате судебного заседания, в судебное заседание не явился. </w:t>
      </w:r>
    </w:p>
    <w:p w:rsidR="006E3BC9" w:rsidRPr="008E49C9" w:rsidRDefault="00E5777C" w:rsidP="00585E7B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При таких обстоятельствах, исходя из содержания приведенных норм и </w:t>
      </w:r>
      <w:r w:rsidR="00585E7B">
        <w:rPr>
          <w:szCs w:val="24"/>
        </w:rPr>
        <w:t xml:space="preserve">решения </w:t>
      </w:r>
      <w:r w:rsidRPr="008E49C9">
        <w:rPr>
          <w:szCs w:val="24"/>
        </w:rPr>
        <w:t>Совета АПМО №22/25-09 Комиссия</w:t>
      </w:r>
      <w:r w:rsidR="00585E7B">
        <w:rPr>
          <w:szCs w:val="24"/>
        </w:rPr>
        <w:t xml:space="preserve"> считает установленным, </w:t>
      </w:r>
      <w:r w:rsidRPr="008E49C9">
        <w:rPr>
          <w:szCs w:val="24"/>
        </w:rPr>
        <w:t>что заявитель выдвигает следующие дисциплинарные обвинения</w:t>
      </w:r>
      <w:r w:rsidR="00B22173">
        <w:rPr>
          <w:szCs w:val="24"/>
        </w:rPr>
        <w:t>:</w:t>
      </w:r>
    </w:p>
    <w:p w:rsidR="00E8775E" w:rsidRDefault="00585E7B" w:rsidP="00F862A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>неявка адвоката в судебное заседание 11.08.2021 года;</w:t>
      </w:r>
    </w:p>
    <w:p w:rsidR="00585E7B" w:rsidRDefault="00585E7B" w:rsidP="00F862AD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>неявка адвоката в судебное заседание 13.08.2021 года.</w:t>
      </w:r>
    </w:p>
    <w:p w:rsidR="00585E7B" w:rsidRPr="008E49C9" w:rsidRDefault="00585E7B" w:rsidP="00585E7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Таким образом, обращение соответствует требованиям п.п.6 </w:t>
      </w:r>
      <w:r w:rsidRPr="008E49C9">
        <w:rPr>
          <w:szCs w:val="24"/>
        </w:rPr>
        <w:t>п. 2 ст. 20 КПЭА</w:t>
      </w:r>
      <w:r w:rsidR="00B22173">
        <w:rPr>
          <w:szCs w:val="24"/>
        </w:rPr>
        <w:t>, т.к. указывает на конкретные действия (бездействия) адвоката.</w:t>
      </w:r>
    </w:p>
    <w:p w:rsidR="00C818DD" w:rsidRPr="008A6EE1" w:rsidRDefault="00B22173" w:rsidP="006E3BC9">
      <w:pPr>
        <w:jc w:val="both"/>
        <w:rPr>
          <w:color w:val="auto"/>
          <w:szCs w:val="24"/>
        </w:rPr>
      </w:pPr>
      <w:r w:rsidRPr="008A6EE1">
        <w:rPr>
          <w:color w:val="auto"/>
          <w:szCs w:val="24"/>
        </w:rPr>
        <w:tab/>
      </w:r>
      <w:r w:rsidR="00AE5BCC" w:rsidRPr="008A6EE1">
        <w:rPr>
          <w:color w:val="auto"/>
          <w:szCs w:val="24"/>
        </w:rPr>
        <w:t>Обращение содержит и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 (</w:t>
      </w:r>
      <w:r w:rsidR="00AE5BCC" w:rsidRPr="008A6EE1">
        <w:rPr>
          <w:rFonts w:eastAsia="Calibri"/>
          <w:color w:val="auto"/>
          <w:szCs w:val="24"/>
        </w:rPr>
        <w:t xml:space="preserve">п.п.6 </w:t>
      </w:r>
      <w:r w:rsidR="00AE5BCC" w:rsidRPr="008A6EE1">
        <w:rPr>
          <w:color w:val="auto"/>
          <w:szCs w:val="24"/>
        </w:rPr>
        <w:t xml:space="preserve">п. 2 ст. 20 КПЭА). </w:t>
      </w:r>
    </w:p>
    <w:p w:rsidR="00AE5BCC" w:rsidRPr="008A6EE1" w:rsidRDefault="00AE5BCC" w:rsidP="006E3BC9">
      <w:pPr>
        <w:jc w:val="both"/>
        <w:rPr>
          <w:color w:val="auto"/>
          <w:szCs w:val="24"/>
        </w:rPr>
      </w:pPr>
      <w:r w:rsidRPr="008A6EE1">
        <w:rPr>
          <w:color w:val="auto"/>
          <w:szCs w:val="24"/>
        </w:rPr>
        <w:tab/>
        <w:t xml:space="preserve">Из обращения следует, что </w:t>
      </w:r>
      <w:r w:rsidR="00502B73" w:rsidRPr="008A6EE1">
        <w:rPr>
          <w:color w:val="auto"/>
          <w:szCs w:val="24"/>
        </w:rPr>
        <w:t>в Ленинский районный суд г</w:t>
      </w:r>
      <w:proofErr w:type="gramStart"/>
      <w:r w:rsidR="00502B73" w:rsidRPr="008A6EE1">
        <w:rPr>
          <w:color w:val="auto"/>
          <w:szCs w:val="24"/>
        </w:rPr>
        <w:t>.Е</w:t>
      </w:r>
      <w:proofErr w:type="gramEnd"/>
      <w:r w:rsidR="00502B73" w:rsidRPr="008A6EE1">
        <w:rPr>
          <w:color w:val="auto"/>
          <w:szCs w:val="24"/>
        </w:rPr>
        <w:t xml:space="preserve">катеринбурга поступило ходатайство о продлении срока содержания под стражей в отношении </w:t>
      </w:r>
      <w:r w:rsidR="001C2A98">
        <w:rPr>
          <w:color w:val="auto"/>
          <w:szCs w:val="24"/>
        </w:rPr>
        <w:t>Т.</w:t>
      </w:r>
      <w:r w:rsidR="00502B73" w:rsidRPr="008A6EE1">
        <w:rPr>
          <w:color w:val="auto"/>
          <w:szCs w:val="24"/>
        </w:rPr>
        <w:t xml:space="preserve">И.Ю. Защиту обвиняемого в стадии предварительного следствия осуществляет адвокат </w:t>
      </w:r>
      <w:r w:rsidR="001C2A98">
        <w:rPr>
          <w:color w:val="auto"/>
          <w:szCs w:val="24"/>
        </w:rPr>
        <w:t>Г.</w:t>
      </w:r>
      <w:r w:rsidR="00502B73" w:rsidRPr="008A6EE1">
        <w:rPr>
          <w:color w:val="auto"/>
          <w:szCs w:val="24"/>
        </w:rPr>
        <w:t xml:space="preserve">Ю.Ф. </w:t>
      </w:r>
      <w:r w:rsidR="009229CA" w:rsidRPr="008A6EE1">
        <w:rPr>
          <w:color w:val="auto"/>
          <w:szCs w:val="24"/>
        </w:rPr>
        <w:t xml:space="preserve">11.08.2021 года адвокат в судебное заседание не явилась, извещена 09.08.2021г. Учитывая сокращенные сроки рассмотрения материала, судебное заседание было отложено на </w:t>
      </w:r>
      <w:r w:rsidR="00D74DA7" w:rsidRPr="008A6EE1">
        <w:rPr>
          <w:color w:val="auto"/>
          <w:szCs w:val="24"/>
        </w:rPr>
        <w:t xml:space="preserve">13.08.2021г., адвокат извещен 11.08.2021г. </w:t>
      </w:r>
    </w:p>
    <w:p w:rsidR="006A0A88" w:rsidRPr="008E49C9" w:rsidRDefault="00D74DA7" w:rsidP="008E27D9">
      <w:pPr>
        <w:ind w:firstLine="708"/>
        <w:jc w:val="both"/>
        <w:rPr>
          <w:szCs w:val="24"/>
        </w:rPr>
      </w:pPr>
      <w:r>
        <w:rPr>
          <w:szCs w:val="24"/>
        </w:rPr>
        <w:t>А</w:t>
      </w:r>
      <w:r w:rsidR="006A0A88" w:rsidRPr="008E49C9">
        <w:rPr>
          <w:szCs w:val="24"/>
        </w:rPr>
        <w:t>двокат при осуществлении профессиональной деятельности обязан честно, разумно, добросовестно, принципиально и своевременно исполнять обязанности, отстаивать права и законные интересы доверителя всеми не запрещенными законодательством РФ средствами, соблюдать К</w:t>
      </w:r>
      <w:r w:rsidR="00F862AD">
        <w:rPr>
          <w:szCs w:val="24"/>
        </w:rPr>
        <w:t>ПЭА</w:t>
      </w:r>
      <w:r w:rsidR="006A0A88" w:rsidRPr="008E49C9">
        <w:rPr>
          <w:szCs w:val="24"/>
        </w:rPr>
        <w:t xml:space="preserve"> (</w:t>
      </w:r>
      <w:proofErr w:type="spellStart"/>
      <w:r w:rsidR="006A0A88" w:rsidRPr="008E49C9">
        <w:rPr>
          <w:szCs w:val="24"/>
        </w:rPr>
        <w:t>п</w:t>
      </w:r>
      <w:r w:rsidR="00F862AD">
        <w:rPr>
          <w:szCs w:val="24"/>
        </w:rPr>
        <w:t>п</w:t>
      </w:r>
      <w:proofErr w:type="spellEnd"/>
      <w:r w:rsidR="00F862AD">
        <w:rPr>
          <w:szCs w:val="24"/>
        </w:rPr>
        <w:t>.</w:t>
      </w:r>
      <w:r w:rsidR="006A0A88" w:rsidRPr="008E49C9">
        <w:rPr>
          <w:szCs w:val="24"/>
        </w:rPr>
        <w:t xml:space="preserve"> 1 и 4 п</w:t>
      </w:r>
      <w:r w:rsidR="00F862AD">
        <w:rPr>
          <w:szCs w:val="24"/>
        </w:rPr>
        <w:t>.</w:t>
      </w:r>
      <w:r w:rsidR="006A0A88" w:rsidRPr="008E49C9">
        <w:rPr>
          <w:szCs w:val="24"/>
        </w:rPr>
        <w:t xml:space="preserve"> 1 ст</w:t>
      </w:r>
      <w:r w:rsidR="00F862AD">
        <w:rPr>
          <w:szCs w:val="24"/>
        </w:rPr>
        <w:t>.</w:t>
      </w:r>
      <w:r w:rsidR="006A0A88" w:rsidRPr="008E49C9">
        <w:rPr>
          <w:szCs w:val="24"/>
        </w:rPr>
        <w:t xml:space="preserve"> 7 Ф</w:t>
      </w:r>
      <w:r w:rsidR="00F862AD">
        <w:rPr>
          <w:szCs w:val="24"/>
        </w:rPr>
        <w:t>З</w:t>
      </w:r>
      <w:r w:rsidR="006A0A88" w:rsidRPr="008E49C9">
        <w:rPr>
          <w:szCs w:val="24"/>
        </w:rPr>
        <w:t xml:space="preserve"> «Об адвокатской деятельности и адвокатуре в РФ», п</w:t>
      </w:r>
      <w:r w:rsidR="00F862AD">
        <w:rPr>
          <w:szCs w:val="24"/>
        </w:rPr>
        <w:t>.</w:t>
      </w:r>
      <w:r w:rsidR="006A0A88" w:rsidRPr="008E49C9">
        <w:rPr>
          <w:szCs w:val="24"/>
        </w:rPr>
        <w:t xml:space="preserve"> 1 с</w:t>
      </w:r>
      <w:r w:rsidR="00F862AD">
        <w:rPr>
          <w:szCs w:val="24"/>
        </w:rPr>
        <w:t>т.</w:t>
      </w:r>
      <w:r w:rsidR="006A0A88" w:rsidRPr="008E49C9">
        <w:rPr>
          <w:szCs w:val="24"/>
        </w:rPr>
        <w:t xml:space="preserve"> 8 К</w:t>
      </w:r>
      <w:r w:rsidR="00F862AD">
        <w:rPr>
          <w:szCs w:val="24"/>
        </w:rPr>
        <w:t>ПЭА</w:t>
      </w:r>
      <w:r w:rsidR="006A0A88" w:rsidRPr="008E49C9">
        <w:rPr>
          <w:szCs w:val="24"/>
        </w:rPr>
        <w:t>).</w:t>
      </w:r>
    </w:p>
    <w:p w:rsidR="00083B35" w:rsidRDefault="00083B35" w:rsidP="00231B04">
      <w:pPr>
        <w:ind w:firstLine="708"/>
        <w:jc w:val="both"/>
        <w:rPr>
          <w:szCs w:val="24"/>
        </w:rPr>
      </w:pPr>
      <w:r w:rsidRPr="008E49C9">
        <w:rPr>
          <w:szCs w:val="24"/>
        </w:rPr>
        <w:t>В соответствии со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суд.</w:t>
      </w:r>
    </w:p>
    <w:p w:rsidR="00357D6A" w:rsidRPr="008E49C9" w:rsidRDefault="006A0A88" w:rsidP="006A0A88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В </w:t>
      </w:r>
      <w:r w:rsidR="00357D6A" w:rsidRPr="008E49C9">
        <w:rPr>
          <w:szCs w:val="24"/>
        </w:rPr>
        <w:t>Разъяснения</w:t>
      </w:r>
      <w:r w:rsidRPr="008E49C9">
        <w:rPr>
          <w:szCs w:val="24"/>
        </w:rPr>
        <w:t>х</w:t>
      </w:r>
      <w:r w:rsidR="00357D6A" w:rsidRPr="008E49C9">
        <w:rPr>
          <w:szCs w:val="24"/>
        </w:rPr>
        <w:t xml:space="preserve"> Федеральной палаты адвокатов </w:t>
      </w:r>
      <w:r w:rsidR="00F862AD">
        <w:rPr>
          <w:szCs w:val="24"/>
        </w:rPr>
        <w:t>«</w:t>
      </w:r>
      <w:r w:rsidR="00357D6A" w:rsidRPr="008E49C9">
        <w:rPr>
          <w:szCs w:val="24"/>
        </w:rPr>
        <w:t>По вопросам приоритета участия адвоката в судебных заседаниях и приоритета профессиональной деятельности над иной деятельностью</w:t>
      </w:r>
      <w:r w:rsidR="00F862AD">
        <w:rPr>
          <w:szCs w:val="24"/>
        </w:rPr>
        <w:t>»</w:t>
      </w:r>
      <w:r w:rsidR="00357D6A" w:rsidRPr="008E49C9">
        <w:rPr>
          <w:szCs w:val="24"/>
        </w:rPr>
        <w:t xml:space="preserve"> (утв. решением Совета ФПА РФ от 16</w:t>
      </w:r>
      <w:r w:rsidR="00F862AD">
        <w:rPr>
          <w:szCs w:val="24"/>
        </w:rPr>
        <w:t>.02.</w:t>
      </w:r>
      <w:r w:rsidR="00357D6A" w:rsidRPr="008E49C9">
        <w:rPr>
          <w:szCs w:val="24"/>
        </w:rPr>
        <w:t>2018 г. (Протокол № 1)</w:t>
      </w:r>
      <w:r w:rsidRPr="008E49C9">
        <w:rPr>
          <w:szCs w:val="24"/>
        </w:rPr>
        <w:t xml:space="preserve"> подчеркивается, что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 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делам, назначенным к рассмотрению.</w:t>
      </w:r>
    </w:p>
    <w:p w:rsidR="007727DD" w:rsidRDefault="007727DD" w:rsidP="00231B04">
      <w:pPr>
        <w:ind w:firstLine="708"/>
        <w:jc w:val="both"/>
        <w:rPr>
          <w:szCs w:val="24"/>
        </w:rPr>
      </w:pPr>
      <w:r w:rsidRPr="00502B73">
        <w:rPr>
          <w:szCs w:val="24"/>
        </w:rPr>
        <w:t xml:space="preserve">Как установлено Комиссией, </w:t>
      </w:r>
      <w:r w:rsidR="002602F6" w:rsidRPr="00502B73">
        <w:rPr>
          <w:szCs w:val="24"/>
        </w:rPr>
        <w:t>о дне и времени рассмотрения</w:t>
      </w:r>
      <w:r w:rsidR="004A69EF" w:rsidRPr="00502B73">
        <w:rPr>
          <w:szCs w:val="24"/>
        </w:rPr>
        <w:t xml:space="preserve"> судом</w:t>
      </w:r>
      <w:r w:rsidR="002602F6" w:rsidRPr="00502B73">
        <w:rPr>
          <w:szCs w:val="24"/>
        </w:rPr>
        <w:t xml:space="preserve"> ходатайства</w:t>
      </w:r>
      <w:r w:rsidR="00C83038">
        <w:rPr>
          <w:szCs w:val="24"/>
        </w:rPr>
        <w:t xml:space="preserve"> </w:t>
      </w:r>
      <w:r w:rsidR="004A69EF" w:rsidRPr="00502B73">
        <w:rPr>
          <w:szCs w:val="24"/>
        </w:rPr>
        <w:t xml:space="preserve">о продлении срока содержания под стражей </w:t>
      </w:r>
      <w:r w:rsidR="00446804" w:rsidRPr="008E49C9">
        <w:rPr>
          <w:szCs w:val="24"/>
        </w:rPr>
        <w:t>адвокат была уведомлена путем смс-</w:t>
      </w:r>
      <w:r w:rsidR="00446804" w:rsidRPr="008E49C9">
        <w:rPr>
          <w:szCs w:val="24"/>
        </w:rPr>
        <w:lastRenderedPageBreak/>
        <w:t xml:space="preserve">информирования. Адвокат ссылается на тот факт, что ею не давалось согласия на получение смс от следователя и суда. Оценка правовых последствий подобного извещения не входит в компетенцию Комиссии и этот довод адвоката подлежит рассмотрению судами при рассмотрении жалоб адвоката на судебные постановления. В то же время адвокат направляла в суд письменные ходатайства, из которых бесспорно усматривается факт осведомленности адвоката о дне и времени судебных заседаний. </w:t>
      </w:r>
    </w:p>
    <w:p w:rsidR="00446804" w:rsidRDefault="00446804" w:rsidP="00231B04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Поэтому действуя разумно и обоснованно, адвокат была обязана </w:t>
      </w:r>
      <w:r w:rsidR="00B402C7" w:rsidRPr="008E49C9">
        <w:rPr>
          <w:szCs w:val="24"/>
        </w:rPr>
        <w:t xml:space="preserve">заблаговременно </w:t>
      </w:r>
      <w:r w:rsidRPr="008E49C9">
        <w:rPr>
          <w:szCs w:val="24"/>
        </w:rPr>
        <w:t>уведомить суд</w:t>
      </w:r>
      <w:r w:rsidR="00C83038">
        <w:rPr>
          <w:szCs w:val="24"/>
        </w:rPr>
        <w:t xml:space="preserve"> </w:t>
      </w:r>
      <w:r w:rsidR="00D74DA7">
        <w:rPr>
          <w:szCs w:val="24"/>
        </w:rPr>
        <w:t>о невозможности явки в судебное заседание, что и был сделано адвокатом.</w:t>
      </w:r>
    </w:p>
    <w:p w:rsidR="00B402C7" w:rsidRPr="008E49C9" w:rsidRDefault="00B402C7" w:rsidP="00231B04">
      <w:pPr>
        <w:ind w:firstLine="708"/>
        <w:jc w:val="both"/>
        <w:rPr>
          <w:szCs w:val="24"/>
        </w:rPr>
      </w:pPr>
      <w:r w:rsidRPr="008E49C9">
        <w:rPr>
          <w:szCs w:val="24"/>
        </w:rPr>
        <w:t xml:space="preserve">Между тем единственным </w:t>
      </w:r>
      <w:r w:rsidR="00616496" w:rsidRPr="008E49C9">
        <w:rPr>
          <w:szCs w:val="24"/>
        </w:rPr>
        <w:t>обоснованием невозможности своего участия в судебном заседании 11</w:t>
      </w:r>
      <w:r w:rsidR="00F862AD">
        <w:rPr>
          <w:szCs w:val="24"/>
        </w:rPr>
        <w:t>.08.</w:t>
      </w:r>
      <w:r w:rsidR="00616496" w:rsidRPr="008E49C9">
        <w:rPr>
          <w:szCs w:val="24"/>
        </w:rPr>
        <w:t xml:space="preserve">2021 </w:t>
      </w:r>
      <w:r w:rsidR="00F862AD">
        <w:rPr>
          <w:szCs w:val="24"/>
        </w:rPr>
        <w:t>г.</w:t>
      </w:r>
      <w:r w:rsidR="00616496" w:rsidRPr="008E49C9">
        <w:rPr>
          <w:szCs w:val="24"/>
        </w:rPr>
        <w:t xml:space="preserve"> (адвокат ссылается на факт получения смс</w:t>
      </w:r>
      <w:r w:rsidR="000223C2" w:rsidRPr="008E49C9">
        <w:rPr>
          <w:szCs w:val="24"/>
        </w:rPr>
        <w:t>-сообщения</w:t>
      </w:r>
      <w:r w:rsidR="00616496" w:rsidRPr="008E49C9">
        <w:rPr>
          <w:szCs w:val="24"/>
        </w:rPr>
        <w:t xml:space="preserve"> 09</w:t>
      </w:r>
      <w:r w:rsidR="00F862AD">
        <w:rPr>
          <w:szCs w:val="24"/>
        </w:rPr>
        <w:t xml:space="preserve">.08. </w:t>
      </w:r>
      <w:r w:rsidR="00382A7B" w:rsidRPr="008E49C9">
        <w:rPr>
          <w:szCs w:val="24"/>
        </w:rPr>
        <w:t>2021 г</w:t>
      </w:r>
      <w:r w:rsidR="00F862AD">
        <w:rPr>
          <w:szCs w:val="24"/>
        </w:rPr>
        <w:t>.</w:t>
      </w:r>
      <w:r w:rsidR="00382A7B" w:rsidRPr="008E49C9">
        <w:rPr>
          <w:szCs w:val="24"/>
        </w:rPr>
        <w:t>) адвокат указывает извещение менее чем за пять суток до начала судебного заседания. Аналогичный довод содержится и в ходатайстве от 12</w:t>
      </w:r>
      <w:r w:rsidR="00F862AD">
        <w:rPr>
          <w:szCs w:val="24"/>
        </w:rPr>
        <w:t>.08.</w:t>
      </w:r>
      <w:r w:rsidR="00382A7B" w:rsidRPr="008E49C9">
        <w:rPr>
          <w:szCs w:val="24"/>
        </w:rPr>
        <w:t>2021 г</w:t>
      </w:r>
      <w:r w:rsidR="00F862AD">
        <w:rPr>
          <w:szCs w:val="24"/>
        </w:rPr>
        <w:t>.</w:t>
      </w:r>
      <w:r w:rsidR="00382A7B" w:rsidRPr="008E49C9">
        <w:rPr>
          <w:szCs w:val="24"/>
        </w:rPr>
        <w:t xml:space="preserve"> (адвокат ссылается на факт извещения 11</w:t>
      </w:r>
      <w:r w:rsidR="00F862AD">
        <w:rPr>
          <w:szCs w:val="24"/>
        </w:rPr>
        <w:t>.08.</w:t>
      </w:r>
      <w:r w:rsidR="00382A7B" w:rsidRPr="008E49C9">
        <w:rPr>
          <w:szCs w:val="24"/>
        </w:rPr>
        <w:t>2021 г</w:t>
      </w:r>
      <w:r w:rsidR="00F862AD">
        <w:rPr>
          <w:szCs w:val="24"/>
        </w:rPr>
        <w:t>.</w:t>
      </w:r>
      <w:r w:rsidR="00173E4B" w:rsidRPr="008E49C9">
        <w:rPr>
          <w:szCs w:val="24"/>
        </w:rPr>
        <w:t>)</w:t>
      </w:r>
      <w:r w:rsidR="00382A7B" w:rsidRPr="008E49C9">
        <w:rPr>
          <w:szCs w:val="24"/>
        </w:rPr>
        <w:t>.</w:t>
      </w:r>
    </w:p>
    <w:p w:rsidR="008E27D9" w:rsidRDefault="007727DD" w:rsidP="00231B04">
      <w:pPr>
        <w:ind w:firstLine="708"/>
        <w:jc w:val="both"/>
        <w:rPr>
          <w:szCs w:val="24"/>
        </w:rPr>
      </w:pPr>
      <w:proofErr w:type="gramStart"/>
      <w:r w:rsidRPr="008E49C9">
        <w:rPr>
          <w:szCs w:val="24"/>
        </w:rPr>
        <w:t xml:space="preserve">Доводы адвоката основаны на неверном толковании </w:t>
      </w:r>
      <w:r w:rsidR="00382A7B" w:rsidRPr="008E49C9">
        <w:rPr>
          <w:szCs w:val="24"/>
        </w:rPr>
        <w:t xml:space="preserve">ч.4 </w:t>
      </w:r>
      <w:r w:rsidR="0013786A" w:rsidRPr="008E49C9">
        <w:rPr>
          <w:szCs w:val="24"/>
        </w:rPr>
        <w:t>с</w:t>
      </w:r>
      <w:r w:rsidR="00382A7B" w:rsidRPr="008E49C9">
        <w:rPr>
          <w:szCs w:val="24"/>
        </w:rPr>
        <w:t xml:space="preserve">т.231 УПК РФ </w:t>
      </w:r>
      <w:r w:rsidR="0013786A" w:rsidRPr="008E49C9">
        <w:rPr>
          <w:szCs w:val="24"/>
        </w:rPr>
        <w:t>без учета положений ч.8 ст.109 УПК РФ, устанавливающей сокращенные сроки рассмотрения ходатайства</w:t>
      </w:r>
      <w:r w:rsidR="00C83038">
        <w:rPr>
          <w:szCs w:val="24"/>
        </w:rPr>
        <w:t xml:space="preserve"> </w:t>
      </w:r>
      <w:r w:rsidR="004A69EF" w:rsidRPr="00502B73">
        <w:rPr>
          <w:color w:val="auto"/>
          <w:szCs w:val="24"/>
        </w:rPr>
        <w:t xml:space="preserve">о продлении </w:t>
      </w:r>
      <w:r w:rsidR="00A77102" w:rsidRPr="00502B73">
        <w:rPr>
          <w:color w:val="auto"/>
          <w:szCs w:val="24"/>
        </w:rPr>
        <w:t>срока содержания под стражей</w:t>
      </w:r>
      <w:r w:rsidR="0013786A" w:rsidRPr="008E49C9">
        <w:rPr>
          <w:szCs w:val="24"/>
        </w:rPr>
        <w:t xml:space="preserve"> и обязывающей суд принять решение по поступившему в суд ходатайству следователя не позднее чем через 5 суток со дня получения ходатайства. </w:t>
      </w:r>
      <w:proofErr w:type="gramEnd"/>
    </w:p>
    <w:p w:rsidR="007C69F3" w:rsidRDefault="007C69F3" w:rsidP="00231B04">
      <w:pPr>
        <w:ind w:firstLine="708"/>
        <w:jc w:val="both"/>
        <w:rPr>
          <w:szCs w:val="24"/>
        </w:rPr>
      </w:pPr>
      <w:r w:rsidRPr="007C69F3">
        <w:rPr>
          <w:szCs w:val="24"/>
        </w:rPr>
        <w:t>Согласно части восьмой статьи 109 УПК Р</w:t>
      </w:r>
      <w:r w:rsidR="00F862AD">
        <w:rPr>
          <w:szCs w:val="24"/>
        </w:rPr>
        <w:t>Ф</w:t>
      </w:r>
      <w:r w:rsidRPr="007C69F3">
        <w:rPr>
          <w:szCs w:val="24"/>
        </w:rPr>
        <w:t xml:space="preserve"> ходатайство о продлении срока содержания под стражей должно быть представлено в суд не позднее чем за 7 суток до его истечения, а судья должен принять решение по ходатайству не позднее чем через 5 суток со дня его получения. Устанавливая такой порядок представления в суд ходатайства о продлении срока содержания под стражей, федеральный законодатель исходил из необходимости как обеспечения прав участников уголовного процесса, так и создания для судьи реальной возможности ознакомиться с представленными материалами, назначить судебное заседание, а также принять решение по существу ходатайства до истечения ранее назначенного срока содержания лица под стражей.</w:t>
      </w:r>
    </w:p>
    <w:p w:rsidR="007C69F3" w:rsidRDefault="007C69F3" w:rsidP="00231B04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довод адвоката о необходимости </w:t>
      </w:r>
      <w:r w:rsidR="00502B73">
        <w:rPr>
          <w:szCs w:val="24"/>
        </w:rPr>
        <w:t xml:space="preserve">ее </w:t>
      </w:r>
      <w:r>
        <w:rPr>
          <w:szCs w:val="24"/>
        </w:rPr>
        <w:t xml:space="preserve">уведомления </w:t>
      </w:r>
      <w:r w:rsidR="00502B73">
        <w:rPr>
          <w:szCs w:val="24"/>
        </w:rPr>
        <w:t xml:space="preserve">не менее чем за пять суток </w:t>
      </w:r>
      <w:r>
        <w:rPr>
          <w:szCs w:val="24"/>
        </w:rPr>
        <w:t>о предстоящем судебном заседании по рассмотрению ходатайства о продлении срока содержания под стражей</w:t>
      </w:r>
      <w:r w:rsidR="00502B73">
        <w:rPr>
          <w:szCs w:val="24"/>
        </w:rPr>
        <w:t xml:space="preserve"> основан на неверном толковании уголовно-процессуального законодательства. </w:t>
      </w:r>
    </w:p>
    <w:p w:rsidR="007257FA" w:rsidRPr="006449AB" w:rsidRDefault="008524E8" w:rsidP="006449A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0"/>
        </w:rPr>
      </w:pPr>
      <w:r w:rsidRPr="008A6EE1">
        <w:rPr>
          <w:szCs w:val="24"/>
        </w:rPr>
        <w:t>Адвокат указывает, что не давал</w:t>
      </w:r>
      <w:r w:rsidR="00C83038">
        <w:rPr>
          <w:szCs w:val="24"/>
        </w:rPr>
        <w:t>а</w:t>
      </w:r>
      <w:r w:rsidRPr="008A6EE1">
        <w:rPr>
          <w:szCs w:val="24"/>
        </w:rPr>
        <w:t xml:space="preserve"> согласия на извещение путем смс-информирования. Этот довод </w:t>
      </w:r>
      <w:r w:rsidR="007257FA" w:rsidRPr="008A6EE1">
        <w:rPr>
          <w:szCs w:val="24"/>
        </w:rPr>
        <w:t xml:space="preserve">соотносится с разъяснением </w:t>
      </w:r>
      <w:r w:rsidR="007257FA" w:rsidRPr="008A6EE1">
        <w:rPr>
          <w:rFonts w:eastAsia="Calibri"/>
          <w:color w:val="auto"/>
          <w:szCs w:val="24"/>
        </w:rPr>
        <w:t>Постановления Пленума В</w:t>
      </w:r>
      <w:r w:rsidR="00F862AD">
        <w:rPr>
          <w:rFonts w:eastAsia="Calibri"/>
          <w:color w:val="auto"/>
          <w:szCs w:val="24"/>
        </w:rPr>
        <w:t>С</w:t>
      </w:r>
      <w:r w:rsidR="007257FA" w:rsidRPr="008A6EE1">
        <w:rPr>
          <w:rFonts w:eastAsia="Calibri"/>
          <w:color w:val="auto"/>
          <w:szCs w:val="24"/>
        </w:rPr>
        <w:t xml:space="preserve"> РФ от 19.12.2013 </w:t>
      </w:r>
      <w:r w:rsidR="00F862AD">
        <w:rPr>
          <w:rFonts w:eastAsia="Calibri"/>
          <w:color w:val="auto"/>
          <w:szCs w:val="24"/>
        </w:rPr>
        <w:t>№</w:t>
      </w:r>
      <w:r w:rsidR="007257FA" w:rsidRPr="008A6EE1">
        <w:rPr>
          <w:rFonts w:eastAsia="Calibri"/>
          <w:color w:val="auto"/>
          <w:szCs w:val="24"/>
        </w:rPr>
        <w:t xml:space="preserve"> 41 (в ред. от 11.06.2020) "О практике применения судами законодательства о мерах пресечения в виде заключения под стражу, домашнего ареста, залога и запрета определенных действий", п.16:</w:t>
      </w:r>
      <w:r w:rsidR="00C83038">
        <w:rPr>
          <w:rFonts w:eastAsia="Calibri"/>
          <w:color w:val="auto"/>
          <w:szCs w:val="24"/>
        </w:rPr>
        <w:t xml:space="preserve"> </w:t>
      </w:r>
      <w:proofErr w:type="gramStart"/>
      <w:r w:rsidR="007257FA" w:rsidRPr="008A6EE1">
        <w:rPr>
          <w:rFonts w:eastAsia="Calibri"/>
          <w:color w:val="auto"/>
          <w:szCs w:val="24"/>
        </w:rPr>
        <w:t>«В тех случаях, когда явка в судебное заседание</w:t>
      </w:r>
      <w:r w:rsidR="007257FA" w:rsidRPr="007257FA">
        <w:rPr>
          <w:rFonts w:eastAsia="Calibri"/>
          <w:color w:val="auto"/>
          <w:szCs w:val="24"/>
        </w:rPr>
        <w:t xml:space="preserve"> защитника, приглашенного подозреваемым или обвиняемым, его законным представителем либо другими лицами по поручению или с согласия подозреваемого, обвиняемого, невозможна (например, в связи с занятостью в другом судебном процессе), а от защитника, назначенного в порядке </w:t>
      </w:r>
      <w:hyperlink r:id="rId9" w:history="1">
        <w:r w:rsidR="007257FA" w:rsidRPr="007257FA">
          <w:rPr>
            <w:rFonts w:eastAsia="Calibri"/>
            <w:color w:val="auto"/>
            <w:szCs w:val="24"/>
          </w:rPr>
          <w:t>части 4 статьи 50</w:t>
        </w:r>
      </w:hyperlink>
      <w:r w:rsidR="007257FA" w:rsidRPr="007257FA">
        <w:rPr>
          <w:rFonts w:eastAsia="Calibri"/>
          <w:color w:val="auto"/>
          <w:szCs w:val="24"/>
        </w:rPr>
        <w:t xml:space="preserve"> УПК РФ, подозреваемый или обвиняемый отказался, суду следует выяснить, является ли волеизъявление лица свободным</w:t>
      </w:r>
      <w:proofErr w:type="gramEnd"/>
      <w:r w:rsidR="007257FA" w:rsidRPr="007257FA">
        <w:rPr>
          <w:rFonts w:eastAsia="Calibri"/>
          <w:color w:val="auto"/>
          <w:szCs w:val="24"/>
        </w:rPr>
        <w:t xml:space="preserve"> и добровольным и нет ли причин для признания такого отказа вынужденным (например, в связи с материальным положением, расхождением позиций лица и его защитника). </w:t>
      </w:r>
      <w:proofErr w:type="gramStart"/>
      <w:r w:rsidR="007257FA" w:rsidRPr="007257FA">
        <w:rPr>
          <w:rFonts w:eastAsia="Calibri"/>
          <w:color w:val="auto"/>
          <w:szCs w:val="24"/>
        </w:rPr>
        <w:t xml:space="preserve">Установив, что отказ от защитника не является вынужденным, судья после разъяснения лицу последствий такого отказа вправе рассмотреть ходатайство об избрании меры пресечения в виде заключения под стражу или о продлении срока ее действия без участия защитника, за исключением случаев, указанных в </w:t>
      </w:r>
      <w:hyperlink r:id="rId10" w:history="1">
        <w:r w:rsidR="007257FA" w:rsidRPr="007257FA">
          <w:rPr>
            <w:rFonts w:eastAsia="Calibri"/>
            <w:color w:val="auto"/>
            <w:szCs w:val="24"/>
          </w:rPr>
          <w:t>пунктах 2</w:t>
        </w:r>
      </w:hyperlink>
      <w:r w:rsidR="007257FA" w:rsidRPr="007257FA">
        <w:rPr>
          <w:rFonts w:eastAsia="Calibri"/>
          <w:color w:val="auto"/>
          <w:szCs w:val="24"/>
        </w:rPr>
        <w:t xml:space="preserve"> - </w:t>
      </w:r>
      <w:hyperlink r:id="rId11" w:history="1">
        <w:r w:rsidR="007257FA" w:rsidRPr="007257FA">
          <w:rPr>
            <w:rFonts w:eastAsia="Calibri"/>
            <w:color w:val="auto"/>
            <w:szCs w:val="24"/>
          </w:rPr>
          <w:t>3</w:t>
        </w:r>
      </w:hyperlink>
      <w:r w:rsidR="007257FA" w:rsidRPr="007257FA">
        <w:rPr>
          <w:rFonts w:eastAsia="Calibri"/>
          <w:color w:val="auto"/>
          <w:szCs w:val="24"/>
        </w:rPr>
        <w:t xml:space="preserve">, </w:t>
      </w:r>
      <w:hyperlink r:id="rId12" w:history="1">
        <w:r w:rsidR="007257FA" w:rsidRPr="007257FA">
          <w:rPr>
            <w:rFonts w:eastAsia="Calibri"/>
            <w:color w:val="auto"/>
            <w:szCs w:val="24"/>
          </w:rPr>
          <w:t>4</w:t>
        </w:r>
      </w:hyperlink>
      <w:r w:rsidR="007257FA" w:rsidRPr="007257FA">
        <w:rPr>
          <w:rFonts w:eastAsia="Calibri"/>
          <w:color w:val="auto"/>
          <w:szCs w:val="24"/>
        </w:rPr>
        <w:t xml:space="preserve"> - </w:t>
      </w:r>
      <w:hyperlink r:id="rId13" w:history="1">
        <w:r w:rsidR="007257FA" w:rsidRPr="007257FA">
          <w:rPr>
            <w:rFonts w:eastAsia="Calibri"/>
            <w:color w:val="auto"/>
            <w:szCs w:val="24"/>
          </w:rPr>
          <w:t>8 части 1 статьи 51</w:t>
        </w:r>
      </w:hyperlink>
      <w:r w:rsidR="007257FA" w:rsidRPr="007257FA">
        <w:rPr>
          <w:rFonts w:eastAsia="Calibri"/>
          <w:color w:val="auto"/>
          <w:szCs w:val="24"/>
        </w:rPr>
        <w:t xml:space="preserve"> УПК РФ.</w:t>
      </w:r>
      <w:proofErr w:type="gramEnd"/>
      <w:r w:rsidR="00C83038">
        <w:rPr>
          <w:rFonts w:eastAsia="Calibri"/>
          <w:color w:val="auto"/>
          <w:szCs w:val="24"/>
        </w:rPr>
        <w:t xml:space="preserve"> </w:t>
      </w:r>
      <w:r w:rsidR="007257FA" w:rsidRPr="007257FA">
        <w:rPr>
          <w:rFonts w:eastAsia="Calibri"/>
          <w:color w:val="auto"/>
          <w:szCs w:val="24"/>
        </w:rPr>
        <w:t xml:space="preserve">Если участие защитника в судебном заседании в соответствии с требованиями </w:t>
      </w:r>
      <w:hyperlink r:id="rId14" w:history="1">
        <w:r w:rsidR="007257FA" w:rsidRPr="007257FA">
          <w:rPr>
            <w:rFonts w:eastAsia="Calibri"/>
            <w:color w:val="auto"/>
            <w:szCs w:val="24"/>
          </w:rPr>
          <w:t>статьи 51</w:t>
        </w:r>
      </w:hyperlink>
      <w:r w:rsidR="007257FA" w:rsidRPr="007257FA">
        <w:rPr>
          <w:rFonts w:eastAsia="Calibri"/>
          <w:color w:val="auto"/>
          <w:szCs w:val="24"/>
        </w:rPr>
        <w:t xml:space="preserve"> УПК РФ является обязательным, а приглашенный подозреваемым или обвиняемым, его законным представителем либо другими лицами по поручению или с согласия подозреваемого, обвиняемого защитник, будучи надлежащим </w:t>
      </w:r>
      <w:proofErr w:type="gramStart"/>
      <w:r w:rsidR="007257FA" w:rsidRPr="007257FA">
        <w:rPr>
          <w:rFonts w:eastAsia="Calibri"/>
          <w:color w:val="auto"/>
          <w:szCs w:val="24"/>
        </w:rPr>
        <w:t>образом</w:t>
      </w:r>
      <w:proofErr w:type="gramEnd"/>
      <w:r w:rsidR="007257FA" w:rsidRPr="007257FA">
        <w:rPr>
          <w:rFonts w:eastAsia="Calibri"/>
          <w:color w:val="auto"/>
          <w:szCs w:val="24"/>
        </w:rPr>
        <w:t xml:space="preserve"> </w:t>
      </w:r>
      <w:r w:rsidR="007257FA" w:rsidRPr="007257FA">
        <w:rPr>
          <w:rFonts w:eastAsia="Calibri"/>
          <w:color w:val="auto"/>
          <w:szCs w:val="24"/>
        </w:rPr>
        <w:lastRenderedPageBreak/>
        <w:t xml:space="preserve">извещенным о месте и времени судебного заседания (в том числе посредством </w:t>
      </w:r>
      <w:r w:rsidR="008A6EE1">
        <w:rPr>
          <w:rFonts w:eastAsia="Calibri"/>
          <w:color w:val="auto"/>
          <w:szCs w:val="24"/>
        </w:rPr>
        <w:t>с</w:t>
      </w:r>
      <w:r w:rsidR="00AE17BE" w:rsidRPr="007257FA">
        <w:rPr>
          <w:rFonts w:eastAsia="Calibri"/>
          <w:color w:val="auto"/>
          <w:szCs w:val="24"/>
        </w:rPr>
        <w:t>мс-сообщения</w:t>
      </w:r>
      <w:r w:rsidR="007257FA" w:rsidRPr="007257FA">
        <w:rPr>
          <w:rFonts w:eastAsia="Calibri"/>
          <w:color w:val="auto"/>
          <w:szCs w:val="24"/>
        </w:rPr>
        <w:t xml:space="preserve"> в случае его согласия на уведомление таким способом и при фиксации факта отправки и доставки </w:t>
      </w:r>
      <w:r w:rsidR="008A6EE1">
        <w:rPr>
          <w:rFonts w:eastAsia="Calibri"/>
          <w:color w:val="auto"/>
          <w:szCs w:val="24"/>
        </w:rPr>
        <w:t>смс</w:t>
      </w:r>
      <w:r w:rsidR="007257FA" w:rsidRPr="007257FA">
        <w:rPr>
          <w:rFonts w:eastAsia="Calibri"/>
          <w:color w:val="auto"/>
          <w:szCs w:val="24"/>
        </w:rPr>
        <w:t xml:space="preserve">-извещения адресату), в суд не явился, то дознаватель или следователь в силу </w:t>
      </w:r>
      <w:hyperlink r:id="rId15" w:history="1">
        <w:r w:rsidR="007257FA" w:rsidRPr="007257FA">
          <w:rPr>
            <w:rFonts w:eastAsia="Calibri"/>
            <w:color w:val="auto"/>
            <w:szCs w:val="24"/>
          </w:rPr>
          <w:t>части 3 статьи 16</w:t>
        </w:r>
      </w:hyperlink>
      <w:r w:rsidR="007257FA" w:rsidRPr="007257FA">
        <w:rPr>
          <w:rFonts w:eastAsia="Calibri"/>
          <w:color w:val="auto"/>
          <w:szCs w:val="24"/>
        </w:rPr>
        <w:t xml:space="preserve"> и </w:t>
      </w:r>
      <w:hyperlink r:id="rId16" w:history="1">
        <w:r w:rsidR="007257FA" w:rsidRPr="007257FA">
          <w:rPr>
            <w:rFonts w:eastAsia="Calibri"/>
            <w:color w:val="auto"/>
            <w:szCs w:val="24"/>
          </w:rPr>
          <w:t>части 4 статьи 50</w:t>
        </w:r>
      </w:hyperlink>
      <w:r w:rsidR="007257FA" w:rsidRPr="007257FA">
        <w:rPr>
          <w:rFonts w:eastAsia="Calibri"/>
          <w:color w:val="auto"/>
          <w:szCs w:val="24"/>
        </w:rPr>
        <w:t xml:space="preserve"> УПК РФ принимает меры по назначению защитника. В этом случае судья выносит постановление о продлении срока задержания с учетом положений </w:t>
      </w:r>
      <w:hyperlink r:id="rId17" w:history="1">
        <w:r w:rsidR="007257FA" w:rsidRPr="007257FA">
          <w:rPr>
            <w:rFonts w:eastAsia="Calibri"/>
            <w:color w:val="auto"/>
            <w:szCs w:val="24"/>
          </w:rPr>
          <w:t>пункта 3 части 7 статьи 108</w:t>
        </w:r>
      </w:hyperlink>
      <w:r w:rsidR="007257FA" w:rsidRPr="007257FA">
        <w:rPr>
          <w:rFonts w:eastAsia="Calibri"/>
          <w:color w:val="auto"/>
          <w:szCs w:val="24"/>
        </w:rPr>
        <w:t xml:space="preserve"> УПК РФ. После назначения защитника к указанному в постановлении сроку судья с участием сторон рассматривает ходатайство по существу». </w:t>
      </w:r>
    </w:p>
    <w:p w:rsidR="007257FA" w:rsidRDefault="006449AB" w:rsidP="007257FA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C42E15">
        <w:rPr>
          <w:szCs w:val="24"/>
        </w:rPr>
        <w:t>Н</w:t>
      </w:r>
      <w:r>
        <w:rPr>
          <w:szCs w:val="24"/>
        </w:rPr>
        <w:t>аправляя суду ходатайства об отложении судебных заседаний, адвокат тем самым подтвердила факт получения смс-сообщений</w:t>
      </w:r>
      <w:r w:rsidR="006123D1">
        <w:rPr>
          <w:szCs w:val="24"/>
        </w:rPr>
        <w:t xml:space="preserve"> («</w:t>
      </w:r>
      <w:r w:rsidR="006123D1" w:rsidRPr="007257FA">
        <w:rPr>
          <w:rFonts w:eastAsia="Calibri"/>
          <w:color w:val="auto"/>
          <w:szCs w:val="24"/>
        </w:rPr>
        <w:t xml:space="preserve">доставки </w:t>
      </w:r>
      <w:r w:rsidR="008A6EE1">
        <w:rPr>
          <w:rFonts w:eastAsia="Calibri"/>
          <w:color w:val="auto"/>
          <w:szCs w:val="24"/>
        </w:rPr>
        <w:t>смс</w:t>
      </w:r>
      <w:r w:rsidR="006123D1" w:rsidRPr="007257FA">
        <w:rPr>
          <w:rFonts w:eastAsia="Calibri"/>
          <w:color w:val="auto"/>
          <w:szCs w:val="24"/>
        </w:rPr>
        <w:t>-извещения адресату</w:t>
      </w:r>
      <w:r w:rsidR="006123D1">
        <w:rPr>
          <w:rFonts w:eastAsia="Calibri"/>
          <w:color w:val="auto"/>
          <w:szCs w:val="24"/>
        </w:rPr>
        <w:t>»)</w:t>
      </w:r>
      <w:r>
        <w:rPr>
          <w:szCs w:val="24"/>
        </w:rPr>
        <w:t xml:space="preserve">, что противоречит ее собственному утверждению о том, что ее переписка со следователем носила частный характер. </w:t>
      </w:r>
      <w:r w:rsidR="00835162">
        <w:rPr>
          <w:szCs w:val="24"/>
        </w:rPr>
        <w:t>Тем более</w:t>
      </w:r>
      <w:proofErr w:type="gramStart"/>
      <w:r w:rsidR="00835162">
        <w:rPr>
          <w:szCs w:val="24"/>
        </w:rPr>
        <w:t>,</w:t>
      </w:r>
      <w:proofErr w:type="gramEnd"/>
      <w:r w:rsidR="00835162">
        <w:rPr>
          <w:szCs w:val="24"/>
        </w:rPr>
        <w:t xml:space="preserve"> что как следует из скриншотов переписки со следователем</w:t>
      </w:r>
      <w:r w:rsidR="00C83038">
        <w:rPr>
          <w:szCs w:val="24"/>
        </w:rPr>
        <w:t>,</w:t>
      </w:r>
      <w:r w:rsidR="00835162">
        <w:rPr>
          <w:szCs w:val="24"/>
        </w:rPr>
        <w:t xml:space="preserve"> именно в ходе этой «частной переписки» адвокат направляет следователю ходатайства об отложении судебных заседаний. </w:t>
      </w:r>
    </w:p>
    <w:p w:rsidR="003168A4" w:rsidRDefault="00C42E15" w:rsidP="0078334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3168A4">
        <w:rPr>
          <w:szCs w:val="24"/>
        </w:rPr>
        <w:t xml:space="preserve">Также несостоятельна ссылка адвоката на то, что «следователю заблаговременно было известно, что я территориально нахожусь в другом регионе». Действующее уголовно-процессуальное законодательство </w:t>
      </w:r>
      <w:r w:rsidR="007103EC">
        <w:rPr>
          <w:szCs w:val="24"/>
        </w:rPr>
        <w:t xml:space="preserve">не дифференцируют особенности назначения даты и времени производства следственных действий и/или судебных заседаний применительно к удаленности адвоката от места производства предварительного расследования или судебного разбирательства по уголовному делу. </w:t>
      </w:r>
    </w:p>
    <w:p w:rsidR="00835162" w:rsidRPr="008E49C9" w:rsidRDefault="00835162" w:rsidP="0078334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Аналогичная оценка дается Комиссией и доводу о необходимости «приобретения авиабилетов по разумной цене», поскольку это обстоятельство, безусловно</w:t>
      </w:r>
      <w:r w:rsidR="008A6EE1">
        <w:rPr>
          <w:szCs w:val="24"/>
        </w:rPr>
        <w:t>,</w:t>
      </w:r>
      <w:r>
        <w:rPr>
          <w:szCs w:val="24"/>
        </w:rPr>
        <w:t xml:space="preserve"> учитывалось адвокатом при принятии поручения на ведение дела в Екатеринбурге. </w:t>
      </w:r>
    </w:p>
    <w:p w:rsidR="00173E4B" w:rsidRDefault="00173E4B" w:rsidP="00231B04">
      <w:pPr>
        <w:ind w:firstLine="708"/>
        <w:jc w:val="both"/>
        <w:rPr>
          <w:szCs w:val="24"/>
        </w:rPr>
      </w:pPr>
      <w:proofErr w:type="gramStart"/>
      <w:r w:rsidRPr="008E49C9">
        <w:rPr>
          <w:szCs w:val="24"/>
        </w:rPr>
        <w:t xml:space="preserve">Каких-либо </w:t>
      </w:r>
      <w:r w:rsidR="008A6EE1">
        <w:rPr>
          <w:szCs w:val="24"/>
        </w:rPr>
        <w:t>конкретных уважительных</w:t>
      </w:r>
      <w:r w:rsidRPr="008E49C9">
        <w:rPr>
          <w:szCs w:val="24"/>
        </w:rPr>
        <w:t xml:space="preserve"> причин невозможности явки адвоката в судебные заседания 11</w:t>
      </w:r>
      <w:r w:rsidR="00F862AD">
        <w:rPr>
          <w:szCs w:val="24"/>
        </w:rPr>
        <w:t>.08.</w:t>
      </w:r>
      <w:r w:rsidRPr="008E49C9">
        <w:rPr>
          <w:szCs w:val="24"/>
        </w:rPr>
        <w:t>2021 г</w:t>
      </w:r>
      <w:r w:rsidR="00F862AD">
        <w:rPr>
          <w:szCs w:val="24"/>
        </w:rPr>
        <w:t>.</w:t>
      </w:r>
      <w:r w:rsidRPr="008E49C9">
        <w:rPr>
          <w:szCs w:val="24"/>
        </w:rPr>
        <w:t xml:space="preserve"> и 13</w:t>
      </w:r>
      <w:r w:rsidR="00F862AD">
        <w:rPr>
          <w:szCs w:val="24"/>
        </w:rPr>
        <w:t>.08.</w:t>
      </w:r>
      <w:r w:rsidRPr="008E49C9">
        <w:rPr>
          <w:szCs w:val="24"/>
        </w:rPr>
        <w:t>2021 г</w:t>
      </w:r>
      <w:r w:rsidR="00F862AD">
        <w:rPr>
          <w:szCs w:val="24"/>
        </w:rPr>
        <w:t>.</w:t>
      </w:r>
      <w:r w:rsidRPr="008E49C9">
        <w:rPr>
          <w:szCs w:val="24"/>
        </w:rPr>
        <w:t xml:space="preserve"> н</w:t>
      </w:r>
      <w:r w:rsidR="00D56E35">
        <w:rPr>
          <w:szCs w:val="24"/>
        </w:rPr>
        <w:t>и</w:t>
      </w:r>
      <w:r w:rsidRPr="008E49C9">
        <w:rPr>
          <w:szCs w:val="24"/>
        </w:rPr>
        <w:t xml:space="preserve"> в ходатайстве, ни в объяснениях адвокатом не приведено</w:t>
      </w:r>
      <w:r w:rsidR="006449AB">
        <w:rPr>
          <w:szCs w:val="24"/>
        </w:rPr>
        <w:t xml:space="preserve">, что наряду с подтверждёнными адвокатом </w:t>
      </w:r>
      <w:r w:rsidR="008A6EE1">
        <w:rPr>
          <w:szCs w:val="24"/>
        </w:rPr>
        <w:t xml:space="preserve">суду </w:t>
      </w:r>
      <w:r w:rsidR="006449AB">
        <w:rPr>
          <w:szCs w:val="24"/>
        </w:rPr>
        <w:t>фактами извещения о дне и времени судебного заседания, могл</w:t>
      </w:r>
      <w:r w:rsidR="0078334B">
        <w:rPr>
          <w:szCs w:val="24"/>
        </w:rPr>
        <w:t>о</w:t>
      </w:r>
      <w:r w:rsidR="006449AB">
        <w:rPr>
          <w:szCs w:val="24"/>
        </w:rPr>
        <w:t xml:space="preserve"> повлечь принятие </w:t>
      </w:r>
      <w:r w:rsidR="0078334B">
        <w:rPr>
          <w:szCs w:val="24"/>
        </w:rPr>
        <w:t xml:space="preserve">судом </w:t>
      </w:r>
      <w:r w:rsidR="006449AB">
        <w:rPr>
          <w:szCs w:val="24"/>
        </w:rPr>
        <w:t xml:space="preserve">решения о назначении защитника в порядке ст.51 УПК РФ. </w:t>
      </w:r>
      <w:proofErr w:type="gramEnd"/>
    </w:p>
    <w:p w:rsidR="0078334B" w:rsidRDefault="0078334B" w:rsidP="00231B04">
      <w:pPr>
        <w:ind w:firstLine="708"/>
        <w:jc w:val="both"/>
        <w:rPr>
          <w:szCs w:val="24"/>
        </w:rPr>
      </w:pPr>
      <w:r>
        <w:rPr>
          <w:szCs w:val="24"/>
        </w:rPr>
        <w:t xml:space="preserve">При этом адвокат указывает, что понятие «уважительная причина» понятие сугубо объективное и в профессиональной деятельности адвоката их может возникнуть великое множество. Среди них могут быть: уже состоявшееся назначение судебного заседания по другому делу; участие в продолжаемом судебном процессе; назначение судебного заседания в период временной нетрудоспособности адвоката; назначение судебного заседания в период нахождения адвоката в отпуске; нестандартные ситуации, возникающие внезапно, когда адвокат поставлен в условия, при которых лишен возможности своевременно прибыть к месту производства процессуальных действий. Закончив перечисление уважительных причин, адвокат вновь заключает, что на досудебной стадии при рассмотрении ходатайств следователя суду надлежит руководствоваться </w:t>
      </w:r>
      <w:r w:rsidR="007C179D">
        <w:rPr>
          <w:szCs w:val="24"/>
        </w:rPr>
        <w:t>ч.4 ст.231 УПК РФ</w:t>
      </w:r>
      <w:r w:rsidR="008A7D96">
        <w:rPr>
          <w:szCs w:val="24"/>
        </w:rPr>
        <w:t xml:space="preserve"> (регламентирующей вопросы </w:t>
      </w:r>
      <w:r w:rsidR="00FA72AB">
        <w:rPr>
          <w:szCs w:val="24"/>
        </w:rPr>
        <w:t>н</w:t>
      </w:r>
      <w:r w:rsidR="008A7D96" w:rsidRPr="008A7D96">
        <w:rPr>
          <w:szCs w:val="24"/>
        </w:rPr>
        <w:t>азначени</w:t>
      </w:r>
      <w:r w:rsidR="00FA72AB">
        <w:rPr>
          <w:szCs w:val="24"/>
        </w:rPr>
        <w:t>я</w:t>
      </w:r>
      <w:r w:rsidR="008A7D96" w:rsidRPr="008A7D96">
        <w:rPr>
          <w:szCs w:val="24"/>
        </w:rPr>
        <w:t xml:space="preserve"> судебного заседания</w:t>
      </w:r>
      <w:r w:rsidR="00FA72AB">
        <w:rPr>
          <w:szCs w:val="24"/>
        </w:rPr>
        <w:t xml:space="preserve"> с вынесением </w:t>
      </w:r>
      <w:r w:rsidR="00FA72AB" w:rsidRPr="00FA72AB">
        <w:rPr>
          <w:szCs w:val="24"/>
        </w:rPr>
        <w:t>постановлени</w:t>
      </w:r>
      <w:r w:rsidR="00FA72AB">
        <w:rPr>
          <w:szCs w:val="24"/>
        </w:rPr>
        <w:t>я</w:t>
      </w:r>
      <w:r w:rsidR="00FA72AB" w:rsidRPr="00FA72AB">
        <w:rPr>
          <w:szCs w:val="24"/>
        </w:rPr>
        <w:t xml:space="preserve"> о назначении судебного заседания без проведения предварительного слушания</w:t>
      </w:r>
      <w:r w:rsidR="00FA72AB">
        <w:rPr>
          <w:szCs w:val="24"/>
        </w:rPr>
        <w:t xml:space="preserve">). </w:t>
      </w:r>
      <w:r w:rsidR="007C179D">
        <w:rPr>
          <w:szCs w:val="24"/>
        </w:rPr>
        <w:t xml:space="preserve">К сожалению, адвокат не приводит обоснование этого многократно повторяемого довода, например, практикой применения уголовно-процессуального законодательства, а практика имеющаяся в распоряжении </w:t>
      </w:r>
      <w:r w:rsidR="008A7D96">
        <w:rPr>
          <w:szCs w:val="24"/>
        </w:rPr>
        <w:t>К</w:t>
      </w:r>
      <w:r w:rsidR="007C179D">
        <w:rPr>
          <w:szCs w:val="24"/>
        </w:rPr>
        <w:t xml:space="preserve">омиссии свидетельствует об обратном: </w:t>
      </w:r>
      <w:r w:rsidR="00F864DD">
        <w:rPr>
          <w:szCs w:val="24"/>
        </w:rPr>
        <w:t>«</w:t>
      </w:r>
      <w:r w:rsidR="00F864DD" w:rsidRPr="00F864DD">
        <w:rPr>
          <w:szCs w:val="24"/>
        </w:rPr>
        <w:t>положения ч. 4 ст. 231 УПК РФ, регулирующие порядок рассмотрения в суде первой инстанции уголовного дела по существу, которые в рассматриваемом случае, то есть при рассмотрении материала досудебного производства по ходатайству следователя о продлении срока содержания обвиняемого под стражей, не подлежат применению</w:t>
      </w:r>
      <w:r w:rsidR="00F864DD">
        <w:rPr>
          <w:szCs w:val="24"/>
        </w:rPr>
        <w:t>» (</w:t>
      </w:r>
      <w:r w:rsidR="008A7D96">
        <w:rPr>
          <w:szCs w:val="24"/>
        </w:rPr>
        <w:t>а</w:t>
      </w:r>
      <w:r w:rsidR="00F864DD" w:rsidRPr="00F864DD">
        <w:rPr>
          <w:szCs w:val="24"/>
        </w:rPr>
        <w:t xml:space="preserve">пелляционное постановление Московского городского суда от 24.02.2021 </w:t>
      </w:r>
      <w:r w:rsidR="00F862AD">
        <w:rPr>
          <w:szCs w:val="24"/>
        </w:rPr>
        <w:t>№</w:t>
      </w:r>
      <w:r w:rsidR="00F864DD" w:rsidRPr="00F864DD">
        <w:rPr>
          <w:szCs w:val="24"/>
        </w:rPr>
        <w:t xml:space="preserve"> 10-3443/2021</w:t>
      </w:r>
      <w:r w:rsidR="00F864DD">
        <w:rPr>
          <w:szCs w:val="24"/>
        </w:rPr>
        <w:t>)</w:t>
      </w:r>
      <w:r w:rsidR="00FA0A67">
        <w:rPr>
          <w:szCs w:val="24"/>
        </w:rPr>
        <w:t xml:space="preserve"> (см., также: </w:t>
      </w:r>
      <w:r w:rsidR="008A7D96">
        <w:rPr>
          <w:szCs w:val="24"/>
        </w:rPr>
        <w:t>а</w:t>
      </w:r>
      <w:r w:rsidR="00FA0A67" w:rsidRPr="00FA0A67">
        <w:rPr>
          <w:szCs w:val="24"/>
        </w:rPr>
        <w:t xml:space="preserve">пелляционное постановление Московского городского суда от 15.10.2018 по делу </w:t>
      </w:r>
      <w:r w:rsidR="00F862AD">
        <w:rPr>
          <w:szCs w:val="24"/>
        </w:rPr>
        <w:t>№</w:t>
      </w:r>
      <w:r w:rsidR="00FA0A67" w:rsidRPr="00FA0A67">
        <w:rPr>
          <w:szCs w:val="24"/>
        </w:rPr>
        <w:t xml:space="preserve"> 10-18206/2018</w:t>
      </w:r>
      <w:r w:rsidR="00FA0A67">
        <w:rPr>
          <w:szCs w:val="24"/>
        </w:rPr>
        <w:t xml:space="preserve">; </w:t>
      </w:r>
      <w:r w:rsidR="008A7D96">
        <w:rPr>
          <w:szCs w:val="24"/>
        </w:rPr>
        <w:t>а</w:t>
      </w:r>
      <w:r w:rsidR="008A7D96" w:rsidRPr="008A7D96">
        <w:rPr>
          <w:szCs w:val="24"/>
        </w:rPr>
        <w:t xml:space="preserve">пелляционное постановление Московского городского суда от 02.09.2019 по делу </w:t>
      </w:r>
      <w:r w:rsidR="00F862AD">
        <w:rPr>
          <w:szCs w:val="24"/>
        </w:rPr>
        <w:t>№</w:t>
      </w:r>
      <w:r w:rsidR="008A7D96" w:rsidRPr="008A7D96">
        <w:rPr>
          <w:szCs w:val="24"/>
        </w:rPr>
        <w:t xml:space="preserve"> 10-17446/2019</w:t>
      </w:r>
      <w:r w:rsidR="008A7D96">
        <w:rPr>
          <w:szCs w:val="24"/>
        </w:rPr>
        <w:t xml:space="preserve">). </w:t>
      </w:r>
    </w:p>
    <w:p w:rsidR="00096B73" w:rsidRDefault="00096B73" w:rsidP="00231B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Довод адвоката о том, что Комиссия «приспособив положения УПК РФ к своему заключению</w:t>
      </w:r>
      <w:proofErr w:type="gramStart"/>
      <w:r>
        <w:rPr>
          <w:szCs w:val="24"/>
        </w:rPr>
        <w:t xml:space="preserve"> (…) </w:t>
      </w:r>
      <w:proofErr w:type="gramEnd"/>
      <w:r>
        <w:rPr>
          <w:szCs w:val="24"/>
        </w:rPr>
        <w:t>умалчивает при этом</w:t>
      </w:r>
      <w:r w:rsidR="005E4752">
        <w:rPr>
          <w:szCs w:val="24"/>
        </w:rPr>
        <w:t>,</w:t>
      </w:r>
      <w:r>
        <w:rPr>
          <w:szCs w:val="24"/>
        </w:rPr>
        <w:t xml:space="preserve"> что положения ч.8 ст.109 УПК РФ непосредственно регламентируют порядок представления следственными органами в суд ходатайства о продлении срока содержания под стражей» </w:t>
      </w:r>
      <w:r w:rsidR="002A7C12">
        <w:rPr>
          <w:szCs w:val="24"/>
        </w:rPr>
        <w:t>Комиссией проверен. Двумя абзацами ниже этого довода в дополнительных объяснениях адвокат цитирует ч.8 ст.109 УПК РФ в той части</w:t>
      </w:r>
      <w:r w:rsidR="008A6EE1">
        <w:rPr>
          <w:szCs w:val="24"/>
        </w:rPr>
        <w:t>,</w:t>
      </w:r>
      <w:r w:rsidR="002A7C12">
        <w:rPr>
          <w:szCs w:val="24"/>
        </w:rPr>
        <w:t xml:space="preserve"> в которой закон устанавливает для суда нормативное предписание рассмотреть поступившее ходатайство в сокращенные сроки. Решение по поступившему ходатайству принимается «</w:t>
      </w:r>
      <w:r w:rsidR="002A7C12" w:rsidRPr="002A7C12">
        <w:rPr>
          <w:szCs w:val="24"/>
        </w:rPr>
        <w:t>не позднее чем через 5 суток со дня получения ходатайства</w:t>
      </w:r>
      <w:r w:rsidR="002A7C12">
        <w:rPr>
          <w:szCs w:val="24"/>
        </w:rPr>
        <w:t xml:space="preserve">». </w:t>
      </w:r>
      <w:r w:rsidR="008A6EE1">
        <w:rPr>
          <w:szCs w:val="24"/>
        </w:rPr>
        <w:t xml:space="preserve">Комиссия полагает, что адвокат обратит внимание на логическое противоречие в ее толковании ч.4 ст.231 УПК РФ и </w:t>
      </w:r>
      <w:r w:rsidR="001E5132">
        <w:rPr>
          <w:szCs w:val="24"/>
        </w:rPr>
        <w:t>ч.8 ст.109 УПК РФ (по невозможности согласовать указанные в данных нормах сроки и стади</w:t>
      </w:r>
      <w:r w:rsidR="005E4752">
        <w:rPr>
          <w:szCs w:val="24"/>
        </w:rPr>
        <w:t>и</w:t>
      </w:r>
      <w:r w:rsidR="001E5132">
        <w:rPr>
          <w:szCs w:val="24"/>
        </w:rPr>
        <w:t xml:space="preserve"> уголовного судопроизводства, к которым указанные нормы процессуального законодательства относятся). </w:t>
      </w:r>
    </w:p>
    <w:p w:rsidR="00FA72AB" w:rsidRDefault="00FA72AB" w:rsidP="00231B04">
      <w:pPr>
        <w:ind w:firstLine="708"/>
        <w:jc w:val="both"/>
        <w:rPr>
          <w:szCs w:val="24"/>
        </w:rPr>
      </w:pPr>
      <w:r>
        <w:rPr>
          <w:szCs w:val="24"/>
        </w:rPr>
        <w:t>Отсутствие в ходатайствах ссылки на какие-либо уважительные причины «из великого множества»</w:t>
      </w:r>
      <w:r w:rsidR="005E4752">
        <w:rPr>
          <w:szCs w:val="24"/>
        </w:rPr>
        <w:t>,</w:t>
      </w:r>
      <w:r>
        <w:rPr>
          <w:szCs w:val="24"/>
        </w:rPr>
        <w:t xml:space="preserve"> о котором упоминает адвокат</w:t>
      </w:r>
      <w:r w:rsidR="00835162">
        <w:rPr>
          <w:szCs w:val="24"/>
        </w:rPr>
        <w:t>,</w:t>
      </w:r>
      <w:r>
        <w:rPr>
          <w:szCs w:val="24"/>
        </w:rPr>
        <w:t xml:space="preserve"> устранили необходимость их оценки судом</w:t>
      </w:r>
      <w:r w:rsidR="002A7C12">
        <w:rPr>
          <w:szCs w:val="24"/>
        </w:rPr>
        <w:t>. В</w:t>
      </w:r>
      <w:r>
        <w:rPr>
          <w:szCs w:val="24"/>
        </w:rPr>
        <w:t xml:space="preserve"> ходатайствах </w:t>
      </w:r>
      <w:r w:rsidR="009261FE">
        <w:rPr>
          <w:szCs w:val="24"/>
        </w:rPr>
        <w:t xml:space="preserve">также </w:t>
      </w:r>
      <w:r w:rsidR="00835162">
        <w:rPr>
          <w:szCs w:val="24"/>
        </w:rPr>
        <w:t>содержится ссылка на ч.4 ст.231 УПК РФ</w:t>
      </w:r>
      <w:r w:rsidR="009261FE">
        <w:rPr>
          <w:szCs w:val="24"/>
        </w:rPr>
        <w:t>.</w:t>
      </w:r>
    </w:p>
    <w:p w:rsidR="00502B73" w:rsidRPr="009261FE" w:rsidRDefault="006449AB" w:rsidP="00231B04">
      <w:pPr>
        <w:ind w:firstLine="708"/>
        <w:jc w:val="both"/>
        <w:rPr>
          <w:color w:val="auto"/>
          <w:szCs w:val="24"/>
        </w:rPr>
      </w:pPr>
      <w:proofErr w:type="gramStart"/>
      <w:r>
        <w:rPr>
          <w:szCs w:val="24"/>
        </w:rPr>
        <w:t>Однако у</w:t>
      </w:r>
      <w:r w:rsidR="00E81962">
        <w:rPr>
          <w:szCs w:val="24"/>
        </w:rPr>
        <w:t>читывая, что адвокат уведомил суд о невозможности явки в судебные заседания 11.08.2021г. и 13.08.2021 г.,</w:t>
      </w:r>
      <w:r>
        <w:rPr>
          <w:szCs w:val="24"/>
        </w:rPr>
        <w:t xml:space="preserve"> т.е. выполнил возложенную на него п.1 ст.14 КПЭА обязанность,</w:t>
      </w:r>
      <w:r w:rsidR="005E4752">
        <w:rPr>
          <w:szCs w:val="24"/>
        </w:rPr>
        <w:t xml:space="preserve"> </w:t>
      </w:r>
      <w:r>
        <w:rPr>
          <w:szCs w:val="24"/>
        </w:rPr>
        <w:t xml:space="preserve">и </w:t>
      </w:r>
      <w:r w:rsidR="00E81962">
        <w:rPr>
          <w:szCs w:val="24"/>
        </w:rPr>
        <w:t xml:space="preserve">с учетом решения </w:t>
      </w:r>
      <w:r w:rsidR="00E81962" w:rsidRPr="008E49C9">
        <w:rPr>
          <w:szCs w:val="24"/>
        </w:rPr>
        <w:t>Совета АПМО №</w:t>
      </w:r>
      <w:r w:rsidR="00E81962" w:rsidRPr="009261FE">
        <w:rPr>
          <w:color w:val="auto"/>
          <w:szCs w:val="24"/>
        </w:rPr>
        <w:t>22/25-09, Комиссия приходит к выводу о том, что в действиях адвоката отсутствует нарушение п.1 ст.14 КПЭА.</w:t>
      </w:r>
      <w:proofErr w:type="gramEnd"/>
    </w:p>
    <w:p w:rsidR="00E81962" w:rsidRPr="009261FE" w:rsidRDefault="005B04E5" w:rsidP="00E5741D">
      <w:pPr>
        <w:ind w:firstLine="708"/>
        <w:jc w:val="both"/>
        <w:rPr>
          <w:color w:val="auto"/>
          <w:szCs w:val="24"/>
        </w:rPr>
      </w:pPr>
      <w:r w:rsidRPr="009261FE">
        <w:rPr>
          <w:color w:val="auto"/>
          <w:szCs w:val="24"/>
        </w:rPr>
        <w:t xml:space="preserve">Оценивая доводы, изложенные в обращении суда о том, что адвокат отказалась от принятой на себя защиты, нарушила право доверителя на получение квалифицированной юридической помощи, </w:t>
      </w:r>
      <w:r w:rsidR="00E5741D" w:rsidRPr="009261FE">
        <w:rPr>
          <w:color w:val="auto"/>
          <w:szCs w:val="24"/>
        </w:rPr>
        <w:t>адвокат прене</w:t>
      </w:r>
      <w:r w:rsidR="00AE17BE" w:rsidRPr="009261FE">
        <w:rPr>
          <w:color w:val="auto"/>
          <w:szCs w:val="24"/>
        </w:rPr>
        <w:t>б</w:t>
      </w:r>
      <w:r w:rsidR="00E5741D" w:rsidRPr="009261FE">
        <w:rPr>
          <w:color w:val="auto"/>
          <w:szCs w:val="24"/>
        </w:rPr>
        <w:t>режительно и деструктивно относилась к своим профессиональным об</w:t>
      </w:r>
      <w:r w:rsidR="00AE17BE" w:rsidRPr="009261FE">
        <w:rPr>
          <w:color w:val="auto"/>
          <w:szCs w:val="24"/>
        </w:rPr>
        <w:t>я</w:t>
      </w:r>
      <w:r w:rsidR="00E5741D" w:rsidRPr="009261FE">
        <w:rPr>
          <w:color w:val="auto"/>
          <w:szCs w:val="24"/>
        </w:rPr>
        <w:t xml:space="preserve">занностям, Комиссия не усматривает в действиях адвоката указанных нарушений. </w:t>
      </w:r>
      <w:r w:rsidR="00E81962" w:rsidRPr="009261FE">
        <w:rPr>
          <w:color w:val="auto"/>
          <w:szCs w:val="24"/>
        </w:rPr>
        <w:t>Доверитель</w:t>
      </w:r>
      <w:r w:rsidR="00E5741D" w:rsidRPr="009261FE">
        <w:rPr>
          <w:color w:val="auto"/>
          <w:szCs w:val="24"/>
        </w:rPr>
        <w:t>,</w:t>
      </w:r>
      <w:r w:rsidRPr="009261FE">
        <w:rPr>
          <w:color w:val="auto"/>
          <w:szCs w:val="24"/>
        </w:rPr>
        <w:t xml:space="preserve"> указыва</w:t>
      </w:r>
      <w:r w:rsidR="00E5741D" w:rsidRPr="009261FE">
        <w:rPr>
          <w:color w:val="auto"/>
          <w:szCs w:val="24"/>
        </w:rPr>
        <w:t>ет</w:t>
      </w:r>
      <w:r w:rsidRPr="009261FE">
        <w:rPr>
          <w:color w:val="auto"/>
          <w:szCs w:val="24"/>
        </w:rPr>
        <w:t xml:space="preserve"> в письменном заявлении о том, что адвокат осуществляет его защиту, действуя законно и обоснованно</w:t>
      </w:r>
      <w:r w:rsidR="00E5741D" w:rsidRPr="009261FE">
        <w:rPr>
          <w:color w:val="auto"/>
          <w:szCs w:val="24"/>
        </w:rPr>
        <w:t xml:space="preserve">. </w:t>
      </w:r>
    </w:p>
    <w:p w:rsidR="00AE17BE" w:rsidRPr="008472BB" w:rsidRDefault="00AE17BE" w:rsidP="00AE17BE">
      <w:pPr>
        <w:ind w:firstLine="708"/>
        <w:jc w:val="both"/>
        <w:rPr>
          <w:szCs w:val="24"/>
        </w:rPr>
      </w:pPr>
      <w:r w:rsidRPr="008472BB">
        <w:rPr>
          <w:szCs w:val="24"/>
        </w:rPr>
        <w:t xml:space="preserve">В действиях адвоката отсутствует нарушение </w:t>
      </w:r>
      <w:r w:rsidRPr="008472BB">
        <w:rPr>
          <w:color w:val="auto"/>
          <w:szCs w:val="24"/>
        </w:rPr>
        <w:t>положений КПЭА и Федерального Закона «Об адвокатской деятельности и адвокатуре в РФ».</w:t>
      </w:r>
    </w:p>
    <w:p w:rsidR="00AE17BE" w:rsidRPr="008472BB" w:rsidRDefault="00AE17BE" w:rsidP="008A7D96">
      <w:pPr>
        <w:ind w:firstLine="708"/>
        <w:jc w:val="both"/>
        <w:rPr>
          <w:szCs w:val="24"/>
        </w:rPr>
      </w:pPr>
      <w:r w:rsidRPr="008472BB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AE17BE" w:rsidRPr="008472BB" w:rsidRDefault="00AE17BE" w:rsidP="00AE17BE">
      <w:pPr>
        <w:jc w:val="both"/>
        <w:rPr>
          <w:szCs w:val="24"/>
        </w:rPr>
      </w:pPr>
      <w:r w:rsidRPr="008472BB">
        <w:rPr>
          <w:szCs w:val="24"/>
        </w:rPr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КПЭА. </w:t>
      </w:r>
    </w:p>
    <w:p w:rsidR="00AE17BE" w:rsidRPr="008472BB" w:rsidRDefault="008A7D96" w:rsidP="00AE17BE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E17BE" w:rsidRPr="008472BB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AE17BE" w:rsidRPr="008472BB" w:rsidRDefault="00AE17BE" w:rsidP="00AE17BE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AE17BE" w:rsidRDefault="00AE17BE" w:rsidP="00AE17B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8472BB">
        <w:rPr>
          <w:b/>
          <w:sz w:val="24"/>
          <w:szCs w:val="24"/>
        </w:rPr>
        <w:t>ЗАКЛЮЧЕНИЕ:</w:t>
      </w:r>
    </w:p>
    <w:p w:rsidR="00AE17BE" w:rsidRPr="008472BB" w:rsidRDefault="00AE17BE" w:rsidP="00AE17B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:rsidR="00AE17BE" w:rsidRPr="008472BB" w:rsidRDefault="00AE17BE" w:rsidP="00AE17BE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8472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1C2A98">
        <w:rPr>
          <w:szCs w:val="24"/>
        </w:rPr>
        <w:t>Г.Ю.Ф.</w:t>
      </w:r>
      <w:bookmarkStart w:id="0" w:name="_GoBack"/>
      <w:bookmarkEnd w:id="0"/>
      <w:r w:rsidRPr="008472BB">
        <w:rPr>
          <w:szCs w:val="24"/>
        </w:rPr>
        <w:t xml:space="preserve"> вследствие отсутствия в  </w:t>
      </w:r>
      <w:r>
        <w:rPr>
          <w:szCs w:val="24"/>
        </w:rPr>
        <w:t>её</w:t>
      </w:r>
      <w:r w:rsidRPr="008472BB">
        <w:rPr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E17BE" w:rsidRPr="008472BB" w:rsidRDefault="00AE17BE" w:rsidP="00AE17BE">
      <w:pPr>
        <w:jc w:val="both"/>
        <w:rPr>
          <w:szCs w:val="24"/>
        </w:rPr>
      </w:pPr>
    </w:p>
    <w:p w:rsidR="00AE17BE" w:rsidRPr="008472BB" w:rsidRDefault="00AE17BE" w:rsidP="00AE17B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8472BB">
        <w:rPr>
          <w:sz w:val="24"/>
          <w:szCs w:val="24"/>
        </w:rPr>
        <w:t xml:space="preserve">Председатель Квалификационной комиссии </w:t>
      </w:r>
    </w:p>
    <w:p w:rsidR="004F7F7B" w:rsidRPr="005E4752" w:rsidRDefault="00AE17BE" w:rsidP="005E4752">
      <w:pPr>
        <w:tabs>
          <w:tab w:val="left" w:pos="3828"/>
        </w:tabs>
        <w:jc w:val="both"/>
        <w:rPr>
          <w:szCs w:val="24"/>
        </w:rPr>
      </w:pPr>
      <w:r w:rsidRPr="008472BB">
        <w:rPr>
          <w:szCs w:val="24"/>
        </w:rPr>
        <w:t>Адвокатской палаты Московской области                                                Абрамович М.А.</w:t>
      </w:r>
    </w:p>
    <w:p w:rsidR="001C6D33" w:rsidRPr="008E49C9" w:rsidRDefault="001C6D33" w:rsidP="00453E1D">
      <w:pPr>
        <w:jc w:val="both"/>
        <w:rPr>
          <w:rFonts w:eastAsia="Calibri"/>
          <w:color w:val="auto"/>
          <w:szCs w:val="24"/>
        </w:rPr>
      </w:pPr>
    </w:p>
    <w:sectPr w:rsidR="001C6D33" w:rsidRPr="008E49C9" w:rsidSect="00A00613">
      <w:headerReference w:type="default" r:id="rId1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DF" w:rsidRDefault="000B5DDF">
      <w:r>
        <w:separator/>
      </w:r>
    </w:p>
  </w:endnote>
  <w:endnote w:type="continuationSeparator" w:id="0">
    <w:p w:rsidR="000B5DDF" w:rsidRDefault="000B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Lucida Grande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DF" w:rsidRDefault="000B5DDF">
      <w:r>
        <w:separator/>
      </w:r>
    </w:p>
  </w:footnote>
  <w:footnote w:type="continuationSeparator" w:id="0">
    <w:p w:rsidR="000B5DDF" w:rsidRDefault="000B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2363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C2A98">
      <w:rPr>
        <w:noProof/>
      </w:rPr>
      <w:t>5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384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3C2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06F9"/>
    <w:rsid w:val="000529DA"/>
    <w:rsid w:val="00053C0F"/>
    <w:rsid w:val="00054FC6"/>
    <w:rsid w:val="000555B8"/>
    <w:rsid w:val="0005574D"/>
    <w:rsid w:val="00060661"/>
    <w:rsid w:val="00060C7F"/>
    <w:rsid w:val="00061B73"/>
    <w:rsid w:val="000624A2"/>
    <w:rsid w:val="000632BE"/>
    <w:rsid w:val="00067838"/>
    <w:rsid w:val="000713E9"/>
    <w:rsid w:val="00071EB2"/>
    <w:rsid w:val="00072877"/>
    <w:rsid w:val="0007544D"/>
    <w:rsid w:val="00083581"/>
    <w:rsid w:val="00083B35"/>
    <w:rsid w:val="00091A53"/>
    <w:rsid w:val="000957EF"/>
    <w:rsid w:val="00096B73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DD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7ADD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86A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E4B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2C6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18C"/>
    <w:rsid w:val="001B6ADB"/>
    <w:rsid w:val="001C2A98"/>
    <w:rsid w:val="001C2B6F"/>
    <w:rsid w:val="001C30FA"/>
    <w:rsid w:val="001C51DD"/>
    <w:rsid w:val="001C59D8"/>
    <w:rsid w:val="001C5FA5"/>
    <w:rsid w:val="001C6776"/>
    <w:rsid w:val="001C6D33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13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38B"/>
    <w:rsid w:val="00236AD3"/>
    <w:rsid w:val="0023702C"/>
    <w:rsid w:val="002377C2"/>
    <w:rsid w:val="002418E4"/>
    <w:rsid w:val="00243D28"/>
    <w:rsid w:val="0024433E"/>
    <w:rsid w:val="00244CF5"/>
    <w:rsid w:val="0024672D"/>
    <w:rsid w:val="00250EF5"/>
    <w:rsid w:val="00252258"/>
    <w:rsid w:val="002551A7"/>
    <w:rsid w:val="002579F1"/>
    <w:rsid w:val="00257EF4"/>
    <w:rsid w:val="002602F6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B1F"/>
    <w:rsid w:val="00291537"/>
    <w:rsid w:val="00291806"/>
    <w:rsid w:val="00291C66"/>
    <w:rsid w:val="00297276"/>
    <w:rsid w:val="002A0810"/>
    <w:rsid w:val="002A12D5"/>
    <w:rsid w:val="002A1FD1"/>
    <w:rsid w:val="002A2EE8"/>
    <w:rsid w:val="002A3C6C"/>
    <w:rsid w:val="002A43E9"/>
    <w:rsid w:val="002A5344"/>
    <w:rsid w:val="002A7B8B"/>
    <w:rsid w:val="002A7C12"/>
    <w:rsid w:val="002B07C1"/>
    <w:rsid w:val="002B47FA"/>
    <w:rsid w:val="002C0004"/>
    <w:rsid w:val="002C1482"/>
    <w:rsid w:val="002C7E10"/>
    <w:rsid w:val="002D11A9"/>
    <w:rsid w:val="002D38AF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6D9"/>
    <w:rsid w:val="002F3EF4"/>
    <w:rsid w:val="002F5630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68A4"/>
    <w:rsid w:val="00317DC1"/>
    <w:rsid w:val="00321E4D"/>
    <w:rsid w:val="00322DF3"/>
    <w:rsid w:val="003314D7"/>
    <w:rsid w:val="00333EDE"/>
    <w:rsid w:val="00334B59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57D6A"/>
    <w:rsid w:val="00360C9B"/>
    <w:rsid w:val="00362965"/>
    <w:rsid w:val="00363344"/>
    <w:rsid w:val="00365706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A7B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10A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804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9EF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789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B73"/>
    <w:rsid w:val="00506C03"/>
    <w:rsid w:val="0051008F"/>
    <w:rsid w:val="005102F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28E"/>
    <w:rsid w:val="005357D4"/>
    <w:rsid w:val="00535D33"/>
    <w:rsid w:val="00536073"/>
    <w:rsid w:val="005368EF"/>
    <w:rsid w:val="00536D5D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CDB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E7B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04E5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475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23D1"/>
    <w:rsid w:val="0061395A"/>
    <w:rsid w:val="006158D8"/>
    <w:rsid w:val="00615D54"/>
    <w:rsid w:val="00616496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49AB"/>
    <w:rsid w:val="0064524F"/>
    <w:rsid w:val="006456D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7C2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0A88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B75"/>
    <w:rsid w:val="006C7064"/>
    <w:rsid w:val="006C7E70"/>
    <w:rsid w:val="006D0140"/>
    <w:rsid w:val="006D0548"/>
    <w:rsid w:val="006D26AF"/>
    <w:rsid w:val="006D30D4"/>
    <w:rsid w:val="006D30DA"/>
    <w:rsid w:val="006D6121"/>
    <w:rsid w:val="006E0AE2"/>
    <w:rsid w:val="006E1057"/>
    <w:rsid w:val="006E3B0E"/>
    <w:rsid w:val="006E3BC9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03EC"/>
    <w:rsid w:val="00712E11"/>
    <w:rsid w:val="007169DE"/>
    <w:rsid w:val="00716DD1"/>
    <w:rsid w:val="007236C9"/>
    <w:rsid w:val="00725057"/>
    <w:rsid w:val="007257FA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6280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27DD"/>
    <w:rsid w:val="0077666C"/>
    <w:rsid w:val="00776DE2"/>
    <w:rsid w:val="00776F95"/>
    <w:rsid w:val="00781350"/>
    <w:rsid w:val="00781EBC"/>
    <w:rsid w:val="0078212D"/>
    <w:rsid w:val="0078334B"/>
    <w:rsid w:val="0078666E"/>
    <w:rsid w:val="00786CD0"/>
    <w:rsid w:val="0078756E"/>
    <w:rsid w:val="0078795C"/>
    <w:rsid w:val="00787DE8"/>
    <w:rsid w:val="007906EB"/>
    <w:rsid w:val="0079110C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179D"/>
    <w:rsid w:val="007C2F93"/>
    <w:rsid w:val="007C5B4C"/>
    <w:rsid w:val="007C6565"/>
    <w:rsid w:val="007C69F3"/>
    <w:rsid w:val="007C6A75"/>
    <w:rsid w:val="007D0181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2C9E"/>
    <w:rsid w:val="00824562"/>
    <w:rsid w:val="00827713"/>
    <w:rsid w:val="00832A1B"/>
    <w:rsid w:val="00832BD6"/>
    <w:rsid w:val="00833FC2"/>
    <w:rsid w:val="008345F2"/>
    <w:rsid w:val="00834FE0"/>
    <w:rsid w:val="00835162"/>
    <w:rsid w:val="00836702"/>
    <w:rsid w:val="00836F94"/>
    <w:rsid w:val="008376DB"/>
    <w:rsid w:val="008404F0"/>
    <w:rsid w:val="00842323"/>
    <w:rsid w:val="008430C7"/>
    <w:rsid w:val="0084799D"/>
    <w:rsid w:val="00851C3D"/>
    <w:rsid w:val="008524E8"/>
    <w:rsid w:val="00853125"/>
    <w:rsid w:val="008572B6"/>
    <w:rsid w:val="0086048C"/>
    <w:rsid w:val="008604B8"/>
    <w:rsid w:val="008605DA"/>
    <w:rsid w:val="0086332C"/>
    <w:rsid w:val="0087045B"/>
    <w:rsid w:val="00871463"/>
    <w:rsid w:val="00871711"/>
    <w:rsid w:val="008718DB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EE1"/>
    <w:rsid w:val="008A7D96"/>
    <w:rsid w:val="008B0EC9"/>
    <w:rsid w:val="008B2B68"/>
    <w:rsid w:val="008B2F82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27D9"/>
    <w:rsid w:val="008E49C9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29CA"/>
    <w:rsid w:val="009261FE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3C0B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822"/>
    <w:rsid w:val="009C2E22"/>
    <w:rsid w:val="009C4A8C"/>
    <w:rsid w:val="009D184A"/>
    <w:rsid w:val="009D21A9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06F"/>
    <w:rsid w:val="009F76FA"/>
    <w:rsid w:val="009F7B6A"/>
    <w:rsid w:val="00A00613"/>
    <w:rsid w:val="00A012A3"/>
    <w:rsid w:val="00A01857"/>
    <w:rsid w:val="00A01FC5"/>
    <w:rsid w:val="00A0494A"/>
    <w:rsid w:val="00A058DD"/>
    <w:rsid w:val="00A05DA1"/>
    <w:rsid w:val="00A06701"/>
    <w:rsid w:val="00A10F1A"/>
    <w:rsid w:val="00A1409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599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B06"/>
    <w:rsid w:val="00A625EF"/>
    <w:rsid w:val="00A6312B"/>
    <w:rsid w:val="00A653D9"/>
    <w:rsid w:val="00A66693"/>
    <w:rsid w:val="00A756CA"/>
    <w:rsid w:val="00A77102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7BE"/>
    <w:rsid w:val="00AE2876"/>
    <w:rsid w:val="00AE28EA"/>
    <w:rsid w:val="00AE5BCC"/>
    <w:rsid w:val="00AE5E26"/>
    <w:rsid w:val="00AE68F4"/>
    <w:rsid w:val="00AE7C51"/>
    <w:rsid w:val="00AF130A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173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02C7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65FF7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2333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2E15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5E23"/>
    <w:rsid w:val="00C81839"/>
    <w:rsid w:val="00C818DD"/>
    <w:rsid w:val="00C81C94"/>
    <w:rsid w:val="00C83038"/>
    <w:rsid w:val="00C84EB4"/>
    <w:rsid w:val="00C859F8"/>
    <w:rsid w:val="00C86C5B"/>
    <w:rsid w:val="00C92048"/>
    <w:rsid w:val="00C924B6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2E55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E35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4DA7"/>
    <w:rsid w:val="00D7677A"/>
    <w:rsid w:val="00D769BE"/>
    <w:rsid w:val="00D77E0A"/>
    <w:rsid w:val="00D845AC"/>
    <w:rsid w:val="00D846D9"/>
    <w:rsid w:val="00D8574C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669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7C9D"/>
    <w:rsid w:val="00E41EF5"/>
    <w:rsid w:val="00E42100"/>
    <w:rsid w:val="00E43244"/>
    <w:rsid w:val="00E5029D"/>
    <w:rsid w:val="00E50CEE"/>
    <w:rsid w:val="00E557E8"/>
    <w:rsid w:val="00E55C7F"/>
    <w:rsid w:val="00E5741D"/>
    <w:rsid w:val="00E5777C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962"/>
    <w:rsid w:val="00E82F92"/>
    <w:rsid w:val="00E83A03"/>
    <w:rsid w:val="00E83A07"/>
    <w:rsid w:val="00E8775E"/>
    <w:rsid w:val="00E87D5C"/>
    <w:rsid w:val="00E93114"/>
    <w:rsid w:val="00E93E0C"/>
    <w:rsid w:val="00E96204"/>
    <w:rsid w:val="00EA0B3D"/>
    <w:rsid w:val="00EA111C"/>
    <w:rsid w:val="00EA1636"/>
    <w:rsid w:val="00EA166E"/>
    <w:rsid w:val="00EA2802"/>
    <w:rsid w:val="00EA2F71"/>
    <w:rsid w:val="00EA3D6B"/>
    <w:rsid w:val="00EA519A"/>
    <w:rsid w:val="00EA7335"/>
    <w:rsid w:val="00EB43B8"/>
    <w:rsid w:val="00EB45CB"/>
    <w:rsid w:val="00EB501A"/>
    <w:rsid w:val="00EB6187"/>
    <w:rsid w:val="00EB7264"/>
    <w:rsid w:val="00EC1366"/>
    <w:rsid w:val="00EC15E5"/>
    <w:rsid w:val="00EC4242"/>
    <w:rsid w:val="00EC6ED3"/>
    <w:rsid w:val="00ED0346"/>
    <w:rsid w:val="00ED4CC5"/>
    <w:rsid w:val="00ED6893"/>
    <w:rsid w:val="00ED7AC1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1D5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3B0D"/>
    <w:rsid w:val="00F74427"/>
    <w:rsid w:val="00F75C85"/>
    <w:rsid w:val="00F82501"/>
    <w:rsid w:val="00F841C7"/>
    <w:rsid w:val="00F862AD"/>
    <w:rsid w:val="00F864DD"/>
    <w:rsid w:val="00F8793A"/>
    <w:rsid w:val="00F87A1F"/>
    <w:rsid w:val="00F94280"/>
    <w:rsid w:val="00F955B8"/>
    <w:rsid w:val="00F9627B"/>
    <w:rsid w:val="00F973BC"/>
    <w:rsid w:val="00FA0A67"/>
    <w:rsid w:val="00FA23A0"/>
    <w:rsid w:val="00FA665E"/>
    <w:rsid w:val="00FA6D47"/>
    <w:rsid w:val="00FA6EB4"/>
    <w:rsid w:val="00FA72A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3AB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7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357D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7">
    <w:name w:val="No Spacing"/>
    <w:uiPriority w:val="1"/>
    <w:qFormat/>
    <w:rsid w:val="00E577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EAA44A2D917BA6026CD4357B98BF9E808C21574492450C968287F341165D87EBD2C340D9627C4DCCF3DCFAD0B704E41F795ABFE8DBP6V0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EAA44A2D917BA6026CD4357B98BF9E808C21574492450C968287F341165D87EBD2C340D863704E9CA9CCFE99E20FFA196544BFF6DB622AP9VFN" TargetMode="External"/><Relationship Id="rId17" Type="http://schemas.openxmlformats.org/officeDocument/2006/relationships/hyperlink" Target="consultantplus://offline/ref=9BEAA44A2D917BA6026CD4357B98BF9E808C21574492450C968287F341165D87EBD2C340D860764E9BA9CCFE99E20FFA196544BFF6DB622AP9V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EAA44A2D917BA6026CD4357B98BF9E808C21574492450C968287F341165D87EBD2C349DC682017DCF795AFDBA902F8017944BFPEV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EAA44A2D917BA6026CD4357B98BF9E808C21574492450C968287F341165D87EBD2C340D863704E9BA9CCFE99E20FFA196544BFF6DB622AP9V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AA44A2D917BA6026CD4357B98BF9E808C21574492450C968287F341165D87EBD2C340D863754598A9CCFE99E20FFA196544BFF6DB622AP9VFN" TargetMode="External"/><Relationship Id="rId10" Type="http://schemas.openxmlformats.org/officeDocument/2006/relationships/hyperlink" Target="consultantplus://offline/ref=9BEAA44A2D917BA6026CD4357B98BF9E808C21574492450C968287F341165D87EBD2C340D863704E9AA9CCFE99E20FFA196544BFF6DB622AP9VF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EAA44A2D917BA6026CD4357B98BF9E808C21574492450C968287F341165D87EBD2C349DC682017DCF795AFDBA902F8017944BFPEVAN" TargetMode="External"/><Relationship Id="rId14" Type="http://schemas.openxmlformats.org/officeDocument/2006/relationships/hyperlink" Target="consultantplus://offline/ref=9BEAA44A2D917BA6026CD4357B98BF9E808C21574492450C968287F341165D87EBD2C340D863704191A9CCFE99E20FFA196544BFF6DB622AP9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3A21-0F8F-4033-AE14-48CC8B65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2022-02-07T13:45:00Z</dcterms:created>
  <dcterms:modified xsi:type="dcterms:W3CDTF">2022-03-16T12:25:00Z</dcterms:modified>
</cp:coreProperties>
</file>